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51" w:rsidRDefault="00E84712">
      <w:r>
        <w:rPr>
          <w:noProof/>
          <w:lang w:eastAsia="en-GB"/>
        </w:rPr>
        <w:drawing>
          <wp:inline distT="0" distB="0" distL="0" distR="0">
            <wp:extent cx="18764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valogo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12" w:rsidRDefault="00E84712"/>
    <w:p w:rsidR="00E84712" w:rsidRDefault="00E84712"/>
    <w:p w:rsidR="00E84712" w:rsidRDefault="00E84712" w:rsidP="00E84712">
      <w:r>
        <w:t>Minutes of:</w:t>
      </w:r>
      <w:r w:rsidR="00E93D45">
        <w:tab/>
      </w:r>
      <w:r w:rsidR="00465894">
        <w:t>Ordinary General Meeting</w:t>
      </w:r>
    </w:p>
    <w:p w:rsidR="00E84712" w:rsidRDefault="00E84712" w:rsidP="00E84712"/>
    <w:p w:rsidR="00E84712" w:rsidRDefault="00E84712" w:rsidP="00E84712">
      <w:r>
        <w:t>Held on:</w:t>
      </w:r>
      <w:r w:rsidR="00E93D45">
        <w:tab/>
      </w:r>
      <w:r w:rsidR="00465894">
        <w:t>15</w:t>
      </w:r>
      <w:r w:rsidR="00465894" w:rsidRPr="00465894">
        <w:rPr>
          <w:vertAlign w:val="superscript"/>
        </w:rPr>
        <w:t>th</w:t>
      </w:r>
      <w:r w:rsidR="00465894">
        <w:t xml:space="preserve"> October 2012</w:t>
      </w:r>
    </w:p>
    <w:p w:rsidR="00E84712" w:rsidRDefault="00E84712" w:rsidP="00E84712"/>
    <w:p w:rsidR="00E84712" w:rsidRDefault="00E84712" w:rsidP="00E84712">
      <w:r>
        <w:t>At:</w:t>
      </w:r>
      <w:r w:rsidR="00465894">
        <w:tab/>
      </w:r>
      <w:r w:rsidR="00465894">
        <w:tab/>
        <w:t>Coaver Club</w:t>
      </w:r>
    </w:p>
    <w:p w:rsidR="00E84712" w:rsidRDefault="00E84712" w:rsidP="00E84712"/>
    <w:p w:rsidR="00E84712" w:rsidRDefault="00E84712" w:rsidP="00E84712"/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2294"/>
        <w:gridCol w:w="2295"/>
        <w:gridCol w:w="2295"/>
        <w:gridCol w:w="2295"/>
      </w:tblGrid>
      <w:tr w:rsidR="00E84712" w:rsidTr="00E84712">
        <w:tc>
          <w:tcPr>
            <w:tcW w:w="2294" w:type="dxa"/>
          </w:tcPr>
          <w:p w:rsidR="00E84712" w:rsidRDefault="00E84712" w:rsidP="00E84712">
            <w:r>
              <w:t>Present:</w:t>
            </w:r>
          </w:p>
        </w:tc>
        <w:tc>
          <w:tcPr>
            <w:tcW w:w="2295" w:type="dxa"/>
          </w:tcPr>
          <w:p w:rsidR="00E84712" w:rsidRDefault="00E84712" w:rsidP="00E84712"/>
        </w:tc>
        <w:tc>
          <w:tcPr>
            <w:tcW w:w="2295" w:type="dxa"/>
          </w:tcPr>
          <w:p w:rsidR="00E84712" w:rsidRDefault="00E84712" w:rsidP="00E84712">
            <w:r>
              <w:t>Apologies:</w:t>
            </w:r>
          </w:p>
        </w:tc>
        <w:tc>
          <w:tcPr>
            <w:tcW w:w="2295" w:type="dxa"/>
          </w:tcPr>
          <w:p w:rsidR="00E84712" w:rsidRDefault="00465894" w:rsidP="00E84712">
            <w:r>
              <w:rPr>
                <w:rFonts w:cs="Arial"/>
              </w:rPr>
              <w:t>Paul Novak</w:t>
            </w:r>
          </w:p>
        </w:tc>
      </w:tr>
      <w:tr w:rsidR="00E84712" w:rsidTr="00E84712">
        <w:tc>
          <w:tcPr>
            <w:tcW w:w="2294" w:type="dxa"/>
          </w:tcPr>
          <w:p w:rsidR="00E84712" w:rsidRDefault="00E84712" w:rsidP="00E84712">
            <w:r>
              <w:t>Chair</w:t>
            </w:r>
          </w:p>
        </w:tc>
        <w:tc>
          <w:tcPr>
            <w:tcW w:w="2295" w:type="dxa"/>
          </w:tcPr>
          <w:p w:rsidR="00E84712" w:rsidRDefault="00465894" w:rsidP="00E84712">
            <w:r>
              <w:rPr>
                <w:rFonts w:cs="Arial"/>
              </w:rPr>
              <w:t>Arthur Mosley</w:t>
            </w:r>
          </w:p>
        </w:tc>
        <w:tc>
          <w:tcPr>
            <w:tcW w:w="2295" w:type="dxa"/>
          </w:tcPr>
          <w:p w:rsidR="00E84712" w:rsidRDefault="00E84712" w:rsidP="00E84712"/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</w:tr>
      <w:tr w:rsidR="00E84712" w:rsidTr="00E84712">
        <w:tc>
          <w:tcPr>
            <w:tcW w:w="2294" w:type="dxa"/>
          </w:tcPr>
          <w:p w:rsidR="00E84712" w:rsidRDefault="00E84712" w:rsidP="00E84712">
            <w:r>
              <w:t>Secretary</w:t>
            </w:r>
          </w:p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E84712" w:rsidRDefault="00E84712" w:rsidP="00E84712"/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</w:tr>
      <w:tr w:rsidR="00E84712" w:rsidTr="00E84712">
        <w:tc>
          <w:tcPr>
            <w:tcW w:w="2294" w:type="dxa"/>
          </w:tcPr>
          <w:p w:rsidR="00E84712" w:rsidRDefault="00E84712" w:rsidP="00E84712">
            <w:r>
              <w:t>Treasurer</w:t>
            </w:r>
          </w:p>
        </w:tc>
        <w:tc>
          <w:tcPr>
            <w:tcW w:w="2295" w:type="dxa"/>
          </w:tcPr>
          <w:p w:rsidR="00E84712" w:rsidRDefault="00465894" w:rsidP="00E84712">
            <w:r>
              <w:rPr>
                <w:rFonts w:cs="Arial"/>
              </w:rPr>
              <w:t>Jez Bennett</w:t>
            </w:r>
          </w:p>
        </w:tc>
        <w:tc>
          <w:tcPr>
            <w:tcW w:w="2295" w:type="dxa"/>
          </w:tcPr>
          <w:p w:rsidR="00E84712" w:rsidRDefault="00E84712" w:rsidP="00E84712"/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</w:tr>
      <w:tr w:rsidR="00E84712" w:rsidTr="00E84712">
        <w:tc>
          <w:tcPr>
            <w:tcW w:w="2294" w:type="dxa"/>
          </w:tcPr>
          <w:p w:rsidR="00E84712" w:rsidRDefault="0034726E" w:rsidP="00E84712">
            <w:r>
              <w:t>Fixtures Sec</w:t>
            </w:r>
          </w:p>
        </w:tc>
        <w:tc>
          <w:tcPr>
            <w:tcW w:w="2295" w:type="dxa"/>
          </w:tcPr>
          <w:p w:rsidR="00E84712" w:rsidRDefault="007B56D3" w:rsidP="00E84712">
            <w:r>
              <w:rPr>
                <w:rFonts w:cs="Arial"/>
              </w:rPr>
              <w:t>Rachel</w:t>
            </w:r>
            <w:r w:rsidR="00465894">
              <w:rPr>
                <w:rFonts w:cs="Arial"/>
              </w:rPr>
              <w:t xml:space="preserve"> Swindell</w:t>
            </w:r>
          </w:p>
        </w:tc>
        <w:tc>
          <w:tcPr>
            <w:tcW w:w="2295" w:type="dxa"/>
          </w:tcPr>
          <w:p w:rsidR="00E84712" w:rsidRDefault="00E84712" w:rsidP="00E84712"/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</w:tr>
      <w:tr w:rsidR="00E84712" w:rsidTr="00E84712">
        <w:tc>
          <w:tcPr>
            <w:tcW w:w="2294" w:type="dxa"/>
          </w:tcPr>
          <w:p w:rsidR="00E84712" w:rsidRDefault="00465894" w:rsidP="00E84712">
            <w:r>
              <w:t>Officials S</w:t>
            </w:r>
            <w:r w:rsidR="0034726E">
              <w:t>ec</w:t>
            </w:r>
          </w:p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E84712" w:rsidRDefault="00E84712" w:rsidP="00E84712"/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</w:tr>
      <w:tr w:rsidR="00E84712" w:rsidTr="00E84712">
        <w:tc>
          <w:tcPr>
            <w:tcW w:w="2294" w:type="dxa"/>
          </w:tcPr>
          <w:p w:rsidR="00E84712" w:rsidRDefault="0034726E" w:rsidP="00E84712">
            <w:r>
              <w:t>Junior Development</w:t>
            </w:r>
          </w:p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E84712" w:rsidRDefault="00E84712" w:rsidP="00E84712"/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</w:tr>
      <w:tr w:rsidR="00E84712" w:rsidTr="00E84712">
        <w:tc>
          <w:tcPr>
            <w:tcW w:w="2294" w:type="dxa"/>
          </w:tcPr>
          <w:p w:rsidR="00E84712" w:rsidRDefault="0034726E" w:rsidP="00E84712">
            <w:r>
              <w:t>Beach Director</w:t>
            </w:r>
          </w:p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E84712" w:rsidRDefault="00E84712" w:rsidP="00E84712"/>
        </w:tc>
        <w:tc>
          <w:tcPr>
            <w:tcW w:w="2295" w:type="dxa"/>
          </w:tcPr>
          <w:p w:rsidR="00E84712" w:rsidRDefault="00E84712" w:rsidP="00E84712"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</w:tr>
      <w:tr w:rsidR="0034726E" w:rsidTr="00E84712">
        <w:tc>
          <w:tcPr>
            <w:tcW w:w="2294" w:type="dxa"/>
          </w:tcPr>
          <w:p w:rsidR="0034726E" w:rsidRDefault="0034726E" w:rsidP="00E84712">
            <w:r>
              <w:t>Quartermaster</w:t>
            </w:r>
          </w:p>
        </w:tc>
        <w:tc>
          <w:tcPr>
            <w:tcW w:w="2295" w:type="dxa"/>
          </w:tcPr>
          <w:p w:rsidR="0034726E" w:rsidRPr="0064025E" w:rsidRDefault="00292F81" w:rsidP="00E84712">
            <w:pPr>
              <w:rPr>
                <w:rFonts w:cs="Arial"/>
              </w:rPr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34726E" w:rsidRDefault="0034726E" w:rsidP="00E84712"/>
        </w:tc>
        <w:tc>
          <w:tcPr>
            <w:tcW w:w="2295" w:type="dxa"/>
          </w:tcPr>
          <w:p w:rsidR="0034726E" w:rsidRPr="0064025E" w:rsidRDefault="0034726E" w:rsidP="00E84712">
            <w:pPr>
              <w:rPr>
                <w:rFonts w:cs="Arial"/>
              </w:rPr>
            </w:pPr>
          </w:p>
        </w:tc>
      </w:tr>
      <w:tr w:rsidR="0034726E" w:rsidTr="00E84712">
        <w:tc>
          <w:tcPr>
            <w:tcW w:w="2294" w:type="dxa"/>
          </w:tcPr>
          <w:p w:rsidR="0034726E" w:rsidRDefault="0034726E" w:rsidP="00E84712">
            <w:r>
              <w:t>Press &amp; Publicity</w:t>
            </w:r>
          </w:p>
        </w:tc>
        <w:tc>
          <w:tcPr>
            <w:tcW w:w="2295" w:type="dxa"/>
          </w:tcPr>
          <w:p w:rsidR="0034726E" w:rsidRPr="0064025E" w:rsidRDefault="00292F81" w:rsidP="00E84712">
            <w:pPr>
              <w:rPr>
                <w:rFonts w:cs="Arial"/>
              </w:rPr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34726E" w:rsidRDefault="0034726E" w:rsidP="00E84712"/>
        </w:tc>
        <w:tc>
          <w:tcPr>
            <w:tcW w:w="2295" w:type="dxa"/>
          </w:tcPr>
          <w:p w:rsidR="0034726E" w:rsidRPr="0064025E" w:rsidRDefault="0034726E" w:rsidP="00E84712">
            <w:pPr>
              <w:rPr>
                <w:rFonts w:cs="Arial"/>
              </w:rPr>
            </w:pPr>
          </w:p>
        </w:tc>
      </w:tr>
      <w:tr w:rsidR="0034726E" w:rsidTr="00E84712">
        <w:tc>
          <w:tcPr>
            <w:tcW w:w="2294" w:type="dxa"/>
          </w:tcPr>
          <w:p w:rsidR="0034726E" w:rsidRDefault="00292F81" w:rsidP="00E84712">
            <w:r>
              <w:t>Birdmen</w:t>
            </w:r>
          </w:p>
        </w:tc>
        <w:tc>
          <w:tcPr>
            <w:tcW w:w="2295" w:type="dxa"/>
          </w:tcPr>
          <w:p w:rsidR="0034726E" w:rsidRPr="0064025E" w:rsidRDefault="00292F81" w:rsidP="00E84712">
            <w:pPr>
              <w:rPr>
                <w:rFonts w:cs="Arial"/>
              </w:rPr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34726E" w:rsidRDefault="0034726E" w:rsidP="00E84712"/>
        </w:tc>
        <w:tc>
          <w:tcPr>
            <w:tcW w:w="2295" w:type="dxa"/>
          </w:tcPr>
          <w:p w:rsidR="0034726E" w:rsidRPr="0064025E" w:rsidRDefault="0034726E" w:rsidP="00E84712">
            <w:pPr>
              <w:rPr>
                <w:rFonts w:cs="Arial"/>
              </w:rPr>
            </w:pPr>
          </w:p>
        </w:tc>
      </w:tr>
      <w:tr w:rsidR="0034726E" w:rsidTr="00E84712">
        <w:tc>
          <w:tcPr>
            <w:tcW w:w="2294" w:type="dxa"/>
          </w:tcPr>
          <w:p w:rsidR="0034726E" w:rsidRDefault="00292F81" w:rsidP="00E84712">
            <w:r>
              <w:t>Denbury Eagles VC</w:t>
            </w:r>
          </w:p>
        </w:tc>
        <w:tc>
          <w:tcPr>
            <w:tcW w:w="2295" w:type="dxa"/>
          </w:tcPr>
          <w:p w:rsidR="0034726E" w:rsidRPr="0064025E" w:rsidRDefault="00292F81" w:rsidP="00E84712">
            <w:pPr>
              <w:rPr>
                <w:rFonts w:cs="Arial"/>
              </w:rPr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34726E" w:rsidRDefault="0034726E" w:rsidP="00E84712"/>
        </w:tc>
        <w:tc>
          <w:tcPr>
            <w:tcW w:w="2295" w:type="dxa"/>
          </w:tcPr>
          <w:p w:rsidR="0034726E" w:rsidRPr="0064025E" w:rsidRDefault="0034726E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>
            <w:r>
              <w:t>Excoll</w:t>
            </w:r>
          </w:p>
        </w:tc>
        <w:tc>
          <w:tcPr>
            <w:tcW w:w="2295" w:type="dxa"/>
          </w:tcPr>
          <w:p w:rsidR="00292F81" w:rsidRPr="0064025E" w:rsidRDefault="00465894" w:rsidP="00E84712">
            <w:pPr>
              <w:rPr>
                <w:rFonts w:cs="Arial"/>
              </w:rPr>
            </w:pPr>
            <w:r>
              <w:rPr>
                <w:rFonts w:cs="Arial"/>
              </w:rPr>
              <w:t>Joy Mosley</w:t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>
            <w:r>
              <w:t>Exeter University</w:t>
            </w:r>
          </w:p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>
            <w:r>
              <w:t>Kings School</w:t>
            </w:r>
          </w:p>
        </w:tc>
        <w:tc>
          <w:tcPr>
            <w:tcW w:w="2295" w:type="dxa"/>
          </w:tcPr>
          <w:p w:rsidR="00292F81" w:rsidRPr="0064025E" w:rsidRDefault="00465894" w:rsidP="00E84712">
            <w:pPr>
              <w:rPr>
                <w:rFonts w:cs="Arial"/>
              </w:rPr>
            </w:pPr>
            <w:r>
              <w:rPr>
                <w:rFonts w:cs="Arial"/>
              </w:rPr>
              <w:t>Jonny Lawson</w:t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>
            <w:r>
              <w:t>Kirton VC</w:t>
            </w:r>
          </w:p>
        </w:tc>
        <w:tc>
          <w:tcPr>
            <w:tcW w:w="2295" w:type="dxa"/>
          </w:tcPr>
          <w:p w:rsidR="00292F81" w:rsidRPr="0064025E" w:rsidRDefault="00465894" w:rsidP="00E84712">
            <w:pPr>
              <w:rPr>
                <w:rFonts w:cs="Arial"/>
              </w:rPr>
            </w:pPr>
            <w:r>
              <w:rPr>
                <w:rFonts w:cs="Arial"/>
              </w:rPr>
              <w:t>Kyle Alves</w:t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>
            <w:r>
              <w:t>Plymouth Marjon</w:t>
            </w:r>
          </w:p>
        </w:tc>
        <w:tc>
          <w:tcPr>
            <w:tcW w:w="2295" w:type="dxa"/>
          </w:tcPr>
          <w:p w:rsidR="00292F81" w:rsidRPr="0064025E" w:rsidRDefault="00465894" w:rsidP="00E84712">
            <w:pPr>
              <w:rPr>
                <w:rFonts w:cs="Arial"/>
              </w:rPr>
            </w:pPr>
            <w:r>
              <w:rPr>
                <w:rFonts w:cs="Arial"/>
              </w:rPr>
              <w:t>Rob Young</w:t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>
            <w:r>
              <w:t>Taunton VC</w:t>
            </w:r>
          </w:p>
        </w:tc>
        <w:tc>
          <w:tcPr>
            <w:tcW w:w="2295" w:type="dxa"/>
          </w:tcPr>
          <w:p w:rsidR="00292F81" w:rsidRPr="0064025E" w:rsidRDefault="00465894" w:rsidP="00E84712">
            <w:pPr>
              <w:rPr>
                <w:rFonts w:cs="Arial"/>
              </w:rPr>
            </w:pPr>
            <w:r>
              <w:rPr>
                <w:rFonts w:cs="Arial"/>
              </w:rPr>
              <w:t>Swanja Glindermann</w:t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>
            <w:r>
              <w:t>Torexe VC</w:t>
            </w:r>
          </w:p>
        </w:tc>
        <w:tc>
          <w:tcPr>
            <w:tcW w:w="2295" w:type="dxa"/>
          </w:tcPr>
          <w:p w:rsidR="00292F81" w:rsidRPr="0064025E" w:rsidRDefault="007B56D3" w:rsidP="00E84712">
            <w:pPr>
              <w:rPr>
                <w:rFonts w:cs="Arial"/>
              </w:rPr>
            </w:pPr>
            <w:r>
              <w:rPr>
                <w:rFonts w:cs="Arial"/>
              </w:rPr>
              <w:t>Alan Lie</w:t>
            </w:r>
            <w:r w:rsidR="00465894">
              <w:rPr>
                <w:rFonts w:cs="Arial"/>
              </w:rPr>
              <w:t>berman</w:t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>
            <w:r>
              <w:t>Wanderers VC</w:t>
            </w:r>
          </w:p>
        </w:tc>
        <w:tc>
          <w:tcPr>
            <w:tcW w:w="2295" w:type="dxa"/>
          </w:tcPr>
          <w:p w:rsidR="00292F81" w:rsidRPr="0064025E" w:rsidRDefault="00465894" w:rsidP="00E84712">
            <w:pPr>
              <w:rPr>
                <w:rFonts w:cs="Arial"/>
              </w:rPr>
            </w:pPr>
            <w:r>
              <w:rPr>
                <w:rFonts w:cs="Arial"/>
              </w:rPr>
              <w:t>Chris Cooper</w:t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  <w:tr w:rsidR="00292F81" w:rsidTr="00E84712">
        <w:tc>
          <w:tcPr>
            <w:tcW w:w="2294" w:type="dxa"/>
          </w:tcPr>
          <w:p w:rsidR="00292F81" w:rsidRDefault="00292F81" w:rsidP="0030056F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2295" w:type="dxa"/>
          </w:tcPr>
          <w:p w:rsidR="00292F81" w:rsidRDefault="00292F81" w:rsidP="00E84712"/>
        </w:tc>
        <w:tc>
          <w:tcPr>
            <w:tcW w:w="2295" w:type="dxa"/>
          </w:tcPr>
          <w:p w:rsidR="00292F81" w:rsidRPr="0064025E" w:rsidRDefault="00292F81" w:rsidP="00E84712">
            <w:pPr>
              <w:rPr>
                <w:rFonts w:cs="Arial"/>
              </w:rPr>
            </w:pPr>
          </w:p>
        </w:tc>
      </w:tr>
    </w:tbl>
    <w:p w:rsidR="00E84712" w:rsidRDefault="00E84712" w:rsidP="00E84712"/>
    <w:p w:rsidR="00292F81" w:rsidRDefault="00292F81" w:rsidP="00E84712"/>
    <w:p w:rsidR="00292F81" w:rsidRDefault="00292F81" w:rsidP="00E84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295"/>
      </w:tblGrid>
      <w:tr w:rsidR="00292F81" w:rsidTr="00292F81">
        <w:trPr>
          <w:trHeight w:val="283"/>
        </w:trPr>
        <w:tc>
          <w:tcPr>
            <w:tcW w:w="675" w:type="dxa"/>
          </w:tcPr>
          <w:p w:rsidR="00292F81" w:rsidRDefault="00292F81" w:rsidP="00292F81">
            <w:pPr>
              <w:jc w:val="center"/>
            </w:pPr>
            <w:r>
              <w:t>Item</w:t>
            </w:r>
          </w:p>
        </w:tc>
        <w:tc>
          <w:tcPr>
            <w:tcW w:w="5954" w:type="dxa"/>
          </w:tcPr>
          <w:p w:rsidR="00292F81" w:rsidRDefault="00465894" w:rsidP="00292F81">
            <w:pPr>
              <w:jc w:val="center"/>
            </w:pPr>
            <w:r>
              <w:t>Agenda Item</w:t>
            </w:r>
          </w:p>
        </w:tc>
        <w:tc>
          <w:tcPr>
            <w:tcW w:w="1276" w:type="dxa"/>
          </w:tcPr>
          <w:p w:rsidR="00292F81" w:rsidRDefault="00465894" w:rsidP="00465894">
            <w:pPr>
              <w:jc w:val="center"/>
            </w:pPr>
            <w:r>
              <w:t>Action b</w:t>
            </w:r>
            <w:r w:rsidR="00292F81">
              <w:t>y whom</w:t>
            </w:r>
          </w:p>
        </w:tc>
        <w:tc>
          <w:tcPr>
            <w:tcW w:w="1295" w:type="dxa"/>
          </w:tcPr>
          <w:p w:rsidR="00292F81" w:rsidRDefault="00292F81" w:rsidP="00292F81">
            <w:pPr>
              <w:jc w:val="center"/>
            </w:pPr>
            <w:r>
              <w:t>By when</w:t>
            </w:r>
          </w:p>
        </w:tc>
      </w:tr>
      <w:tr w:rsidR="00292F81" w:rsidTr="00552579">
        <w:tc>
          <w:tcPr>
            <w:tcW w:w="675" w:type="dxa"/>
          </w:tcPr>
          <w:p w:rsidR="00292F81" w:rsidRDefault="00465894" w:rsidP="003D49AD">
            <w:pPr>
              <w:jc w:val="center"/>
            </w:pPr>
            <w:r>
              <w:t>01</w:t>
            </w:r>
          </w:p>
        </w:tc>
        <w:tc>
          <w:tcPr>
            <w:tcW w:w="5954" w:type="dxa"/>
          </w:tcPr>
          <w:p w:rsidR="00E93D45" w:rsidRDefault="00465894" w:rsidP="00E84712">
            <w:r>
              <w:t>Welcome</w:t>
            </w:r>
          </w:p>
          <w:p w:rsidR="00465894" w:rsidRDefault="00465894" w:rsidP="00E84712">
            <w:r>
              <w:t>The Chair opened the meeting and welcomed attendees</w:t>
            </w:r>
          </w:p>
        </w:tc>
        <w:tc>
          <w:tcPr>
            <w:tcW w:w="1276" w:type="dxa"/>
          </w:tcPr>
          <w:p w:rsidR="00292F81" w:rsidRDefault="00292F81" w:rsidP="00292F81">
            <w:pPr>
              <w:jc w:val="center"/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1295" w:type="dxa"/>
          </w:tcPr>
          <w:p w:rsidR="00292F81" w:rsidRDefault="009D1A29" w:rsidP="009D1A29">
            <w:pPr>
              <w:jc w:val="center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MACROBUTTON  AcceptAllChangesInDoc &lt;date&gt; </w:instrText>
            </w:r>
            <w:r>
              <w:rPr>
                <w:rFonts w:cs="Arial"/>
              </w:rPr>
              <w:fldChar w:fldCharType="end"/>
            </w:r>
          </w:p>
        </w:tc>
      </w:tr>
      <w:tr w:rsidR="009D1A29" w:rsidTr="00552579">
        <w:tc>
          <w:tcPr>
            <w:tcW w:w="675" w:type="dxa"/>
          </w:tcPr>
          <w:p w:rsidR="009D1A29" w:rsidRDefault="003D49AD" w:rsidP="003D49AD">
            <w:pPr>
              <w:jc w:val="center"/>
            </w:pPr>
            <w:r>
              <w:t>02</w:t>
            </w:r>
          </w:p>
        </w:tc>
        <w:tc>
          <w:tcPr>
            <w:tcW w:w="5954" w:type="dxa"/>
          </w:tcPr>
          <w:p w:rsidR="009D1A29" w:rsidRDefault="00465894" w:rsidP="00E84712">
            <w:r>
              <w:t>Apologies for Absence</w:t>
            </w:r>
          </w:p>
          <w:p w:rsidR="00465894" w:rsidRDefault="00465894" w:rsidP="00E84712">
            <w:r>
              <w:t>None had been received</w:t>
            </w:r>
          </w:p>
          <w:p w:rsidR="003D49AD" w:rsidRPr="00714E73" w:rsidRDefault="003D49AD" w:rsidP="003D49AD">
            <w:pPr>
              <w:rPr>
                <w:rFonts w:cs="Arial"/>
              </w:rPr>
            </w:pPr>
            <w:r w:rsidRPr="00714E73">
              <w:rPr>
                <w:rFonts w:cs="Arial"/>
              </w:rPr>
              <w:t>It was noted that a rep from the University VC was not present.</w:t>
            </w:r>
          </w:p>
          <w:p w:rsidR="003D49AD" w:rsidRDefault="003D49AD" w:rsidP="00E84712"/>
        </w:tc>
        <w:tc>
          <w:tcPr>
            <w:tcW w:w="1276" w:type="dxa"/>
          </w:tcPr>
          <w:p w:rsidR="009D1A29" w:rsidRDefault="009D1A29" w:rsidP="0030056F">
            <w:pPr>
              <w:jc w:val="center"/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1295" w:type="dxa"/>
          </w:tcPr>
          <w:p w:rsidR="009D1A29" w:rsidRDefault="009D1A29" w:rsidP="0030056F">
            <w:pPr>
              <w:jc w:val="center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MACROBUTTON  AcceptAllChangesInDoc &lt;date&gt; </w:instrText>
            </w:r>
            <w:r>
              <w:rPr>
                <w:rFonts w:cs="Arial"/>
              </w:rPr>
              <w:fldChar w:fldCharType="end"/>
            </w:r>
          </w:p>
        </w:tc>
      </w:tr>
      <w:tr w:rsidR="009D1A29" w:rsidTr="00552579">
        <w:tc>
          <w:tcPr>
            <w:tcW w:w="675" w:type="dxa"/>
          </w:tcPr>
          <w:p w:rsidR="009D1A29" w:rsidRDefault="003D49AD" w:rsidP="003D49AD">
            <w:pPr>
              <w:jc w:val="center"/>
            </w:pPr>
            <w:r>
              <w:t>03</w:t>
            </w:r>
          </w:p>
        </w:tc>
        <w:tc>
          <w:tcPr>
            <w:tcW w:w="5954" w:type="dxa"/>
          </w:tcPr>
          <w:p w:rsidR="003D49AD" w:rsidRDefault="003D49AD" w:rsidP="003D49AD">
            <w:pPr>
              <w:rPr>
                <w:rFonts w:cs="Arial"/>
              </w:rPr>
            </w:pPr>
            <w:r>
              <w:rPr>
                <w:rFonts w:cs="Arial"/>
              </w:rPr>
              <w:t>Minutes of the previous meeting</w:t>
            </w:r>
          </w:p>
          <w:p w:rsidR="009D1A29" w:rsidRDefault="003D49AD" w:rsidP="003D49AD">
            <w:r w:rsidRPr="00714E73">
              <w:rPr>
                <w:rFonts w:cs="Arial"/>
              </w:rPr>
              <w:t>The minutes of the meeting held on 11</w:t>
            </w:r>
            <w:r w:rsidRPr="00714E73">
              <w:rPr>
                <w:rFonts w:cs="Arial"/>
                <w:vertAlign w:val="superscript"/>
              </w:rPr>
              <w:t>th</w:t>
            </w:r>
            <w:r w:rsidRPr="00714E73">
              <w:rPr>
                <w:rFonts w:cs="Arial"/>
              </w:rPr>
              <w:t xml:space="preserve"> July</w:t>
            </w:r>
            <w:r w:rsidRPr="00714E73">
              <w:rPr>
                <w:rFonts w:cs="Arial"/>
              </w:rPr>
              <w:t>, 2012</w:t>
            </w:r>
            <w:r w:rsidRPr="00714E73">
              <w:rPr>
                <w:rFonts w:cs="Arial"/>
              </w:rPr>
              <w:t xml:space="preserve"> had been circulated and were taken as read. The meeting approved the minutes and they were signed by the Chair as an accurate record</w:t>
            </w:r>
            <w:r>
              <w:rPr>
                <w:rFonts w:cs="Arial"/>
              </w:rPr>
              <w:t>.</w:t>
            </w:r>
          </w:p>
        </w:tc>
        <w:tc>
          <w:tcPr>
            <w:tcW w:w="1276" w:type="dxa"/>
          </w:tcPr>
          <w:p w:rsidR="009D1A29" w:rsidRDefault="009D1A29" w:rsidP="0030056F">
            <w:pPr>
              <w:jc w:val="center"/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1295" w:type="dxa"/>
          </w:tcPr>
          <w:p w:rsidR="009D1A29" w:rsidRDefault="009D1A29" w:rsidP="0030056F">
            <w:pPr>
              <w:jc w:val="center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MACROBUTTON  AcceptAllChangesInDoc &lt;date&gt; </w:instrText>
            </w:r>
            <w:r>
              <w:rPr>
                <w:rFonts w:cs="Arial"/>
              </w:rPr>
              <w:fldChar w:fldCharType="end"/>
            </w:r>
          </w:p>
        </w:tc>
      </w:tr>
      <w:tr w:rsidR="009D1A29" w:rsidTr="00552579">
        <w:tc>
          <w:tcPr>
            <w:tcW w:w="675" w:type="dxa"/>
          </w:tcPr>
          <w:p w:rsidR="009D1A29" w:rsidRDefault="003D49AD" w:rsidP="003D49AD">
            <w:pPr>
              <w:jc w:val="center"/>
            </w:pPr>
            <w:r>
              <w:lastRenderedPageBreak/>
              <w:t>04</w:t>
            </w:r>
          </w:p>
        </w:tc>
        <w:tc>
          <w:tcPr>
            <w:tcW w:w="5954" w:type="dxa"/>
          </w:tcPr>
          <w:p w:rsidR="009D1A29" w:rsidRDefault="003D49AD" w:rsidP="00E84712">
            <w:r>
              <w:t>Matters arising from the minutes:</w:t>
            </w:r>
          </w:p>
          <w:p w:rsidR="003D49AD" w:rsidRDefault="00A721B4" w:rsidP="00A721B4">
            <w:pPr>
              <w:pStyle w:val="NoSpacing"/>
            </w:pPr>
            <w:r>
              <w:t xml:space="preserve">a.   </w:t>
            </w:r>
            <w:r w:rsidR="003D49AD">
              <w:t>Banners</w:t>
            </w:r>
          </w:p>
          <w:p w:rsidR="003D49AD" w:rsidRDefault="003D49AD" w:rsidP="003D49AD">
            <w:r>
              <w:t>Chair reported that local suppliers had been contacted and a quote for 3.5 metre ‘Sail’ banners had been received at a cost of £304 each plus VAT. Initially committee had agreed to purchase 6 banners at a cost of £130 each. Committee discussed use of banners ( Coaver and Beach tournaments plus indoor matches where EDVA could be publicised)</w:t>
            </w:r>
          </w:p>
          <w:p w:rsidR="0071744F" w:rsidRDefault="003D49AD" w:rsidP="0071744F">
            <w:pPr>
              <w:rPr>
                <w:rFonts w:cs="Arial"/>
              </w:rPr>
            </w:pPr>
            <w:r w:rsidRPr="0071744F">
              <w:rPr>
                <w:rFonts w:cs="Arial"/>
              </w:rPr>
              <w:t>Chair agreed to investigate 2 metre high banners and to liaise with Dave Reece re contacts he might have for cheaper purchase.</w:t>
            </w:r>
          </w:p>
          <w:p w:rsidR="00F06831" w:rsidRPr="00A721B4" w:rsidRDefault="00A721B4" w:rsidP="00A721B4">
            <w:pPr>
              <w:rPr>
                <w:rFonts w:cs="Arial"/>
              </w:rPr>
            </w:pPr>
            <w:r>
              <w:rPr>
                <w:rFonts w:cs="Arial"/>
              </w:rPr>
              <w:t xml:space="preserve">b.   </w:t>
            </w:r>
            <w:r w:rsidR="00F06831" w:rsidRPr="00A721B4">
              <w:rPr>
                <w:rFonts w:cs="Arial"/>
              </w:rPr>
              <w:t>Indoor posts at St Peters High School</w:t>
            </w:r>
          </w:p>
          <w:p w:rsidR="00F06831" w:rsidRDefault="00F06831" w:rsidP="00F06831">
            <w:pPr>
              <w:rPr>
                <w:rFonts w:cs="Arial"/>
              </w:rPr>
            </w:pPr>
            <w:r>
              <w:rPr>
                <w:rFonts w:cs="Arial"/>
              </w:rPr>
              <w:t>Chair informed meeting that Paul Novak expected the posts to be installed at end of October.</w:t>
            </w:r>
            <w:r w:rsidR="007F334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It was agreed that PN</w:t>
            </w:r>
            <w:r w:rsidR="007F33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 requested to attend next meeting to give feedback on this venture.</w:t>
            </w:r>
          </w:p>
          <w:p w:rsidR="00A721B4" w:rsidRDefault="00F06831" w:rsidP="00A721B4">
            <w:pPr>
              <w:rPr>
                <w:rFonts w:cs="Arial"/>
              </w:rPr>
            </w:pPr>
            <w:r>
              <w:rPr>
                <w:rFonts w:cs="Arial"/>
              </w:rPr>
              <w:t>RS</w:t>
            </w:r>
            <w:r>
              <w:rPr>
                <w:rFonts w:cs="Arial"/>
              </w:rPr>
              <w:t xml:space="preserve"> stated that the posts need to be marked as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property of EDVA.</w:t>
            </w:r>
          </w:p>
          <w:p w:rsidR="00F06831" w:rsidRPr="00A721B4" w:rsidRDefault="00A721B4" w:rsidP="00A721B4">
            <w:pPr>
              <w:rPr>
                <w:rFonts w:cs="Arial"/>
              </w:rPr>
            </w:pPr>
            <w:r>
              <w:rPr>
                <w:rFonts w:cs="Arial"/>
              </w:rPr>
              <w:t xml:space="preserve">c.   </w:t>
            </w:r>
            <w:r w:rsidR="00F06831" w:rsidRPr="00A721B4">
              <w:rPr>
                <w:rFonts w:cs="Arial"/>
              </w:rPr>
              <w:t>EDVA Constitution regarding poor attendance</w:t>
            </w:r>
          </w:p>
          <w:p w:rsidR="00F06831" w:rsidRDefault="00F06831" w:rsidP="00F06831">
            <w:pPr>
              <w:rPr>
                <w:rFonts w:cs="Arial"/>
              </w:rPr>
            </w:pPr>
            <w:r>
              <w:rPr>
                <w:rFonts w:cs="Arial"/>
              </w:rPr>
              <w:t>It had been agreed that teams will be fined £30 plus £10 per team for non-attendance at EDVA meetings.</w:t>
            </w:r>
          </w:p>
          <w:p w:rsidR="00F06831" w:rsidRDefault="00F06831" w:rsidP="00F06831">
            <w:pPr>
              <w:rPr>
                <w:rFonts w:cs="Arial"/>
              </w:rPr>
            </w:pPr>
            <w:r>
              <w:rPr>
                <w:rFonts w:cs="Arial"/>
              </w:rPr>
              <w:t>The University had not sent a representative to this meeting and so should be served with the fine which would amount to £70 to the club.</w:t>
            </w:r>
            <w:r w:rsidR="004B63B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However, there was discussion around confusion about contacts, particularly the University who might have new officers,</w:t>
            </w:r>
            <w:r w:rsidRPr="00087FD1">
              <w:rPr>
                <w:rFonts w:cs="Arial"/>
              </w:rPr>
              <w:t xml:space="preserve"> not on the EDVA list</w:t>
            </w:r>
            <w:r>
              <w:rPr>
                <w:rFonts w:cs="Arial"/>
              </w:rPr>
              <w:t>.</w:t>
            </w:r>
            <w:r w:rsidR="004B63B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It was suggested that the University be sent a letter reminding them of the fine system and that they are liable for a fine of £70. Committee voted on a reduction, for this meeting only, to £30 but on condition they attend further meetings or suffer </w:t>
            </w:r>
            <w:r w:rsidRPr="008A0803">
              <w:rPr>
                <w:rFonts w:cs="Arial"/>
              </w:rPr>
              <w:t>further</w:t>
            </w:r>
            <w:r>
              <w:rPr>
                <w:rFonts w:cs="Arial"/>
              </w:rPr>
              <w:t xml:space="preserve"> full</w:t>
            </w:r>
            <w:r w:rsidRPr="008A0803">
              <w:rPr>
                <w:rFonts w:cs="Arial"/>
              </w:rPr>
              <w:t xml:space="preserve"> fines. If they do not attend</w:t>
            </w:r>
            <w:r>
              <w:rPr>
                <w:rFonts w:cs="Arial"/>
              </w:rPr>
              <w:t xml:space="preserve"> the next meeting the one-off fine of £30 will be revert to £70 x 2.  University to be asked to respond.</w:t>
            </w:r>
          </w:p>
          <w:p w:rsidR="00F06831" w:rsidRDefault="00F06831" w:rsidP="003D49AD">
            <w:pPr>
              <w:rPr>
                <w:rFonts w:cs="Arial"/>
              </w:rPr>
            </w:pPr>
          </w:p>
          <w:p w:rsidR="003D49AD" w:rsidRDefault="003D49AD" w:rsidP="003D49A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3D49AD" w:rsidRDefault="003D49AD" w:rsidP="003D49AD">
            <w:pPr>
              <w:pStyle w:val="ListParagraph"/>
            </w:pPr>
          </w:p>
        </w:tc>
        <w:tc>
          <w:tcPr>
            <w:tcW w:w="1276" w:type="dxa"/>
          </w:tcPr>
          <w:p w:rsidR="009D1A29" w:rsidRDefault="009D1A29" w:rsidP="0030056F">
            <w:pPr>
              <w:jc w:val="center"/>
              <w:rPr>
                <w:rFonts w:cs="Arial"/>
              </w:rPr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AM</w:t>
            </w: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AM</w:t>
            </w: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  <w:rPr>
                <w:rFonts w:cs="Arial"/>
              </w:rPr>
            </w:pPr>
          </w:p>
          <w:p w:rsidR="00F06831" w:rsidRDefault="00F06831" w:rsidP="0030056F">
            <w:pPr>
              <w:jc w:val="center"/>
            </w:pPr>
            <w:r>
              <w:rPr>
                <w:rFonts w:cs="Arial"/>
              </w:rPr>
              <w:t>JB</w:t>
            </w:r>
          </w:p>
        </w:tc>
        <w:tc>
          <w:tcPr>
            <w:tcW w:w="1295" w:type="dxa"/>
          </w:tcPr>
          <w:p w:rsidR="009D1A29" w:rsidRDefault="009D1A29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MACROBUTTON  AcceptAllChangesInDoc &lt;date&gt; </w:instrText>
            </w:r>
            <w:r>
              <w:rPr>
                <w:rFonts w:cs="Arial"/>
              </w:rPr>
              <w:fldChar w:fldCharType="end"/>
            </w: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stat</w:t>
            </w: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Stat</w:t>
            </w: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</w:pPr>
            <w:r>
              <w:rPr>
                <w:rFonts w:cs="Arial"/>
              </w:rPr>
              <w:t>stat</w:t>
            </w:r>
          </w:p>
        </w:tc>
      </w:tr>
      <w:tr w:rsidR="009D1A29" w:rsidTr="00552579">
        <w:tc>
          <w:tcPr>
            <w:tcW w:w="675" w:type="dxa"/>
          </w:tcPr>
          <w:p w:rsidR="009D1A29" w:rsidRDefault="003D49AD" w:rsidP="003D49AD">
            <w:pPr>
              <w:jc w:val="center"/>
            </w:pPr>
            <w:r>
              <w:t>05</w:t>
            </w:r>
          </w:p>
        </w:tc>
        <w:tc>
          <w:tcPr>
            <w:tcW w:w="5954" w:type="dxa"/>
          </w:tcPr>
          <w:p w:rsidR="009D1A29" w:rsidRDefault="00F06831" w:rsidP="00E84712">
            <w:r>
              <w:t>Chair report</w:t>
            </w:r>
          </w:p>
          <w:p w:rsidR="004B63BE" w:rsidRPr="0071744F" w:rsidRDefault="007B56D3" w:rsidP="007B56D3">
            <w:pPr>
              <w:pStyle w:val="NoSpacing"/>
            </w:pPr>
            <w:r>
              <w:t>a.   Chair</w:t>
            </w:r>
            <w:r w:rsidR="00F06831" w:rsidRPr="0071744F">
              <w:t xml:space="preserve"> informed that the interest generated </w:t>
            </w:r>
            <w:r w:rsidR="00F60786" w:rsidRPr="0071744F">
              <w:t>for volleyball</w:t>
            </w:r>
            <w:r w:rsidR="00F06831" w:rsidRPr="0071744F">
              <w:t xml:space="preserve"> by the Olympics has opened up opportunities to explore developments by V</w:t>
            </w:r>
            <w:r w:rsidR="00F06831" w:rsidRPr="0071744F">
              <w:t>olleyb</w:t>
            </w:r>
            <w:r w:rsidR="00F06831" w:rsidRPr="0071744F">
              <w:t>all England.</w:t>
            </w:r>
            <w:r w:rsidR="004B63BE" w:rsidRPr="0071744F">
              <w:t xml:space="preserve">  </w:t>
            </w:r>
            <w:r w:rsidR="00F06831" w:rsidRPr="0071744F">
              <w:t>VE has</w:t>
            </w:r>
            <w:r w:rsidR="00F06831" w:rsidRPr="0071744F">
              <w:t xml:space="preserve"> produced a spec</w:t>
            </w:r>
            <w:r w:rsidR="00F06831" w:rsidRPr="0071744F">
              <w:t>ification</w:t>
            </w:r>
            <w:r w:rsidR="00F06831" w:rsidRPr="0071744F">
              <w:t xml:space="preserve"> for redundant tennis courts to be turned into beach volleyball courts at a reasonable standard. The cost of this is approx. £20,000 per court.</w:t>
            </w:r>
            <w:r w:rsidR="004B63BE" w:rsidRPr="0071744F">
              <w:t xml:space="preserve">  </w:t>
            </w:r>
            <w:r w:rsidR="00F06831" w:rsidRPr="0071744F">
              <w:t>Chair had approached Exeter City Council to see if they would agree to be a partner in this.</w:t>
            </w:r>
            <w:r w:rsidR="004B63BE" w:rsidRPr="0071744F">
              <w:t xml:space="preserve">  </w:t>
            </w:r>
            <w:r w:rsidR="00F06831" w:rsidRPr="0071744F">
              <w:t xml:space="preserve"> Maintenance and security were discussed but generally, tennis courts are well fenced and so security should not be too onerous.</w:t>
            </w:r>
            <w:r w:rsidR="004B63BE" w:rsidRPr="0071744F">
              <w:t xml:space="preserve">  </w:t>
            </w:r>
            <w:r w:rsidR="00F06831" w:rsidRPr="0071744F">
              <w:t>Committee agreed to Chair proceeding with discussion</w:t>
            </w:r>
            <w:r w:rsidR="004B63BE" w:rsidRPr="0071744F">
              <w:t xml:space="preserve"> </w:t>
            </w:r>
            <w:r w:rsidR="00F06831" w:rsidRPr="0071744F">
              <w:t>with ECC</w:t>
            </w:r>
            <w:r w:rsidR="00F60786" w:rsidRPr="0071744F">
              <w:t>.</w:t>
            </w:r>
          </w:p>
          <w:p w:rsidR="007B56D3" w:rsidRDefault="007B56D3" w:rsidP="00A721B4">
            <w:pPr>
              <w:pStyle w:val="NoSpacing"/>
            </w:pPr>
            <w:r>
              <w:t xml:space="preserve">b.   </w:t>
            </w:r>
            <w:r w:rsidR="00F60786" w:rsidRPr="0071744F">
              <w:t>Sitting Volleyball</w:t>
            </w:r>
          </w:p>
          <w:p w:rsidR="00F60786" w:rsidRDefault="00F60786" w:rsidP="00A721B4">
            <w:pPr>
              <w:pStyle w:val="NoSpacing"/>
            </w:pPr>
            <w:r>
              <w:t>Chair suggested that EDV</w:t>
            </w:r>
            <w:r>
              <w:t xml:space="preserve">A widen its remit </w:t>
            </w:r>
            <w:r>
              <w:t xml:space="preserve">to </w:t>
            </w:r>
            <w:r w:rsidR="00A721B4" w:rsidRPr="00A721B4">
              <w:t>include</w:t>
            </w:r>
            <w:r w:rsidR="00A721B4">
              <w:t xml:space="preserve"> </w:t>
            </w:r>
            <w:r w:rsidR="00A721B4" w:rsidRPr="00A721B4">
              <w:t>this</w:t>
            </w:r>
            <w:r>
              <w:t xml:space="preserve">. Suggested that a demo be held in Princesshay in the </w:t>
            </w:r>
            <w:r w:rsidR="00A721B4">
              <w:t xml:space="preserve">      </w:t>
            </w:r>
            <w:r>
              <w:t>summer</w:t>
            </w:r>
            <w:r>
              <w:t>. VE</w:t>
            </w:r>
            <w:r>
              <w:t xml:space="preserve"> would provide support for this.</w:t>
            </w:r>
            <w:r w:rsidR="00A721B4">
              <w:t xml:space="preserve">  </w:t>
            </w:r>
            <w:r>
              <w:t xml:space="preserve">There was much </w:t>
            </w:r>
            <w:r>
              <w:lastRenderedPageBreak/>
              <w:t>discussion and information about this already happening in the SW.</w:t>
            </w:r>
            <w:r w:rsidR="004B63BE">
              <w:t xml:space="preserve">  </w:t>
            </w:r>
            <w:r>
              <w:t>Dave Reece is in touch with S Devon and Plymouth had demonstrated ‘sitting volleyball ‘ in the summer</w:t>
            </w:r>
          </w:p>
          <w:p w:rsidR="004B63BE" w:rsidRDefault="00F60786" w:rsidP="00A721B4">
            <w:pPr>
              <w:pStyle w:val="NoSpacing"/>
            </w:pPr>
            <w:r>
              <w:t>VE</w:t>
            </w:r>
            <w:r>
              <w:t xml:space="preserve"> is sending a member of the Sitting </w:t>
            </w:r>
            <w:proofErr w:type="spellStart"/>
            <w:r>
              <w:t>V’Ball</w:t>
            </w:r>
            <w:proofErr w:type="spellEnd"/>
            <w:r>
              <w:t xml:space="preserve"> team to talk at the</w:t>
            </w:r>
            <w:r w:rsidR="004B63BE">
              <w:t xml:space="preserve"> next SW meeting.  </w:t>
            </w:r>
            <w:r>
              <w:t>It was agreed to continue to talk with others and keep this on the agenda.</w:t>
            </w:r>
          </w:p>
          <w:p w:rsidR="0071744F" w:rsidRDefault="007B56D3" w:rsidP="007B56D3">
            <w:pPr>
              <w:pStyle w:val="NoSpacing"/>
            </w:pPr>
            <w:r>
              <w:t xml:space="preserve">c.    </w:t>
            </w:r>
            <w:r w:rsidR="00F60786" w:rsidRPr="0071744F">
              <w:t xml:space="preserve">Information had been received re the Volleyball developments at </w:t>
            </w:r>
            <w:r w:rsidR="0071744F" w:rsidRPr="0071744F">
              <w:t>the ‘Leaf</w:t>
            </w:r>
            <w:r w:rsidR="00F60786" w:rsidRPr="0071744F">
              <w:t xml:space="preserve"> School’ in Bournemouth</w:t>
            </w:r>
            <w:r w:rsidR="004B63BE" w:rsidRPr="0071744F">
              <w:t xml:space="preserve">.  </w:t>
            </w:r>
            <w:r w:rsidR="00F60786" w:rsidRPr="0071744F">
              <w:t xml:space="preserve">The school is an indoor and beach volleyball centre of excellence and seems to be heading towards an </w:t>
            </w:r>
            <w:r w:rsidR="00A721B4">
              <w:t xml:space="preserve">International Volleyball Centre.  </w:t>
            </w:r>
            <w:r w:rsidR="00F60786">
              <w:t>Chair suggested that the new Sports build at Exeter</w:t>
            </w:r>
            <w:r w:rsidR="00A721B4">
              <w:t xml:space="preserve"> </w:t>
            </w:r>
            <w:r w:rsidR="004B63BE">
              <w:t xml:space="preserve">College might prove to be a good opportunity to make an early contact and plant a seed for a </w:t>
            </w:r>
            <w:proofErr w:type="spellStart"/>
            <w:r w:rsidR="004B63BE">
              <w:t>V’ball</w:t>
            </w:r>
            <w:proofErr w:type="spellEnd"/>
            <w:r w:rsidR="004B63BE">
              <w:t xml:space="preserve"> centre of excellence for EDVA.</w:t>
            </w:r>
          </w:p>
          <w:p w:rsidR="00F60786" w:rsidRPr="0071744F" w:rsidRDefault="007B56D3" w:rsidP="007B56D3">
            <w:pPr>
              <w:pStyle w:val="NoSpacing"/>
            </w:pPr>
            <w:r>
              <w:t xml:space="preserve">d.   </w:t>
            </w:r>
            <w:r w:rsidR="00F60786" w:rsidRPr="004B63BE">
              <w:t xml:space="preserve">Correspondence received from youngsters who are eager to play </w:t>
            </w:r>
            <w:proofErr w:type="spellStart"/>
            <w:proofErr w:type="gramStart"/>
            <w:r w:rsidR="00F60786" w:rsidRPr="004B63BE">
              <w:t>V’ball</w:t>
            </w:r>
            <w:proofErr w:type="spellEnd"/>
            <w:r w:rsidR="00F60786" w:rsidRPr="004B63BE">
              <w:t xml:space="preserve"> .</w:t>
            </w:r>
            <w:proofErr w:type="gramEnd"/>
            <w:r w:rsidR="00F60786" w:rsidRPr="004B63BE">
              <w:t xml:space="preserve"> Thes</w:t>
            </w:r>
            <w:r w:rsidR="00F60786" w:rsidRPr="004B63BE">
              <w:t>e have been sent to Torexe and N</w:t>
            </w:r>
            <w:r w:rsidR="00F60786" w:rsidRPr="004B63BE">
              <w:t>orth Devon.</w:t>
            </w:r>
          </w:p>
          <w:p w:rsidR="0071744F" w:rsidRDefault="00F60786" w:rsidP="00A721B4">
            <w:pPr>
              <w:pStyle w:val="NoSpacing"/>
            </w:pPr>
            <w:r>
              <w:t>AL</w:t>
            </w:r>
            <w:r>
              <w:t xml:space="preserve"> informed that Torexe have 22 new players</w:t>
            </w:r>
            <w:r>
              <w:t>.</w:t>
            </w:r>
          </w:p>
          <w:p w:rsidR="00F60786" w:rsidRPr="0071744F" w:rsidRDefault="007B56D3" w:rsidP="007B56D3">
            <w:pPr>
              <w:pStyle w:val="NoSpacing"/>
            </w:pPr>
            <w:r>
              <w:t xml:space="preserve">e.   </w:t>
            </w:r>
            <w:r w:rsidR="00F60786" w:rsidRPr="0071744F">
              <w:t>Chair info</w:t>
            </w:r>
            <w:r w:rsidR="00F60786" w:rsidRPr="0071744F">
              <w:t>rmed that a business ‘Sport 4M</w:t>
            </w:r>
            <w:r w:rsidR="00F60786" w:rsidRPr="0071744F">
              <w:t xml:space="preserve">edia .com are offering free use of their expertise to write up stories/results </w:t>
            </w:r>
            <w:proofErr w:type="spellStart"/>
            <w:r w:rsidR="00F60786" w:rsidRPr="0071744F">
              <w:t>etc</w:t>
            </w:r>
            <w:proofErr w:type="spellEnd"/>
            <w:r w:rsidR="00F60786" w:rsidRPr="0071744F">
              <w:t xml:space="preserve"> from EDVA and will circulate on to journalists. After December</w:t>
            </w:r>
            <w:r w:rsidR="00F60786" w:rsidRPr="0071744F">
              <w:t xml:space="preserve"> they will then charge for the </w:t>
            </w:r>
            <w:r w:rsidR="00F60786" w:rsidRPr="0071744F">
              <w:t>service.</w:t>
            </w:r>
            <w:r w:rsidR="00F60786" w:rsidRPr="0071744F">
              <w:t xml:space="preserve"> Meeting agreed to use them for a trial period.</w:t>
            </w:r>
          </w:p>
          <w:p w:rsidR="00F06831" w:rsidRDefault="007B56D3" w:rsidP="007B56D3">
            <w:pPr>
              <w:pStyle w:val="NoSpacing"/>
            </w:pPr>
            <w:r>
              <w:t xml:space="preserve">f.   </w:t>
            </w:r>
            <w:r w:rsidR="00F60786" w:rsidRPr="0071744F">
              <w:t>Chair had been in touch with Express &amp; Echo to discuss providing regular information for weekly Volleyball report.</w:t>
            </w:r>
          </w:p>
        </w:tc>
        <w:tc>
          <w:tcPr>
            <w:tcW w:w="1276" w:type="dxa"/>
          </w:tcPr>
          <w:p w:rsidR="009D1A29" w:rsidRDefault="009D1A29" w:rsidP="0030056F">
            <w:pPr>
              <w:jc w:val="center"/>
              <w:rPr>
                <w:rFonts w:cs="Arial"/>
              </w:rPr>
            </w:pPr>
            <w:r w:rsidRPr="0064025E">
              <w:rPr>
                <w:rFonts w:cs="Arial"/>
              </w:rPr>
              <w:lastRenderedPageBreak/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AM</w:t>
            </w: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AM</w:t>
            </w:r>
            <w:bookmarkStart w:id="0" w:name="_GoBack"/>
            <w:bookmarkEnd w:id="0"/>
          </w:p>
          <w:p w:rsidR="007B56D3" w:rsidRDefault="007B56D3" w:rsidP="0030056F">
            <w:pPr>
              <w:jc w:val="center"/>
            </w:pPr>
          </w:p>
        </w:tc>
        <w:tc>
          <w:tcPr>
            <w:tcW w:w="1295" w:type="dxa"/>
          </w:tcPr>
          <w:p w:rsidR="009D1A29" w:rsidRDefault="009D1A29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MACROBUTTON  AcceptAllChangesInDoc &lt;date&gt; </w:instrText>
            </w:r>
            <w:r>
              <w:rPr>
                <w:rFonts w:cs="Arial"/>
              </w:rPr>
              <w:fldChar w:fldCharType="end"/>
            </w: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F334F" w:rsidP="0030056F">
            <w:pPr>
              <w:jc w:val="center"/>
              <w:rPr>
                <w:rFonts w:cs="Arial"/>
              </w:rPr>
            </w:pPr>
          </w:p>
          <w:p w:rsidR="007F334F" w:rsidRDefault="007B56D3" w:rsidP="0030056F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</w:t>
            </w:r>
            <w:r w:rsidR="007F334F">
              <w:rPr>
                <w:rFonts w:cs="Arial"/>
              </w:rPr>
              <w:t>ngoing</w:t>
            </w:r>
            <w:proofErr w:type="spellEnd"/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  <w:rPr>
                <w:rFonts w:cs="Arial"/>
              </w:rPr>
            </w:pPr>
          </w:p>
          <w:p w:rsidR="007B56D3" w:rsidRDefault="007B56D3" w:rsidP="0030056F">
            <w:pPr>
              <w:jc w:val="center"/>
            </w:pPr>
            <w:r>
              <w:rPr>
                <w:rFonts w:cs="Arial"/>
              </w:rPr>
              <w:t>stat</w:t>
            </w:r>
          </w:p>
        </w:tc>
      </w:tr>
      <w:tr w:rsidR="009D1A29" w:rsidTr="00552579">
        <w:tc>
          <w:tcPr>
            <w:tcW w:w="675" w:type="dxa"/>
          </w:tcPr>
          <w:p w:rsidR="009D1A29" w:rsidRDefault="003D49AD" w:rsidP="003D49AD">
            <w:pPr>
              <w:jc w:val="center"/>
            </w:pPr>
            <w:r>
              <w:lastRenderedPageBreak/>
              <w:t>06</w:t>
            </w:r>
          </w:p>
        </w:tc>
        <w:tc>
          <w:tcPr>
            <w:tcW w:w="5954" w:type="dxa"/>
          </w:tcPr>
          <w:p w:rsidR="009D1A29" w:rsidRDefault="002E14CF" w:rsidP="00E84712">
            <w:r>
              <w:t>Treasurer’s report</w:t>
            </w:r>
          </w:p>
          <w:p w:rsidR="002E14CF" w:rsidRDefault="002E14CF" w:rsidP="00E84712">
            <w:r>
              <w:t>JB reported that two clubs still owed registration and league entry fees: Birdmen and Taunton VC</w:t>
            </w:r>
            <w:r w:rsidR="00A64B9C">
              <w:t>.  JB to chase.</w:t>
            </w:r>
          </w:p>
        </w:tc>
        <w:tc>
          <w:tcPr>
            <w:tcW w:w="1276" w:type="dxa"/>
          </w:tcPr>
          <w:p w:rsidR="009D1A29" w:rsidRDefault="00552579" w:rsidP="0030056F">
            <w:pPr>
              <w:jc w:val="center"/>
            </w:pPr>
            <w:r>
              <w:rPr>
                <w:rFonts w:cs="Arial"/>
              </w:rPr>
              <w:t>JB</w:t>
            </w:r>
          </w:p>
        </w:tc>
        <w:tc>
          <w:tcPr>
            <w:tcW w:w="1295" w:type="dxa"/>
          </w:tcPr>
          <w:p w:rsidR="009D1A29" w:rsidRDefault="00552579" w:rsidP="0030056F">
            <w:pPr>
              <w:jc w:val="center"/>
            </w:pPr>
            <w:r>
              <w:rPr>
                <w:rFonts w:cs="Arial"/>
              </w:rPr>
              <w:t>stat</w:t>
            </w:r>
          </w:p>
        </w:tc>
      </w:tr>
      <w:tr w:rsidR="009D1A29" w:rsidTr="00552579">
        <w:tc>
          <w:tcPr>
            <w:tcW w:w="675" w:type="dxa"/>
          </w:tcPr>
          <w:p w:rsidR="009D1A29" w:rsidRDefault="003D49AD" w:rsidP="003D49AD">
            <w:pPr>
              <w:jc w:val="center"/>
            </w:pPr>
            <w:r>
              <w:t>07</w:t>
            </w:r>
          </w:p>
        </w:tc>
        <w:tc>
          <w:tcPr>
            <w:tcW w:w="5954" w:type="dxa"/>
          </w:tcPr>
          <w:p w:rsidR="009D1A29" w:rsidRDefault="00A64B9C" w:rsidP="00E84712">
            <w:r>
              <w:t>Fixture Secretary’s report</w:t>
            </w:r>
          </w:p>
          <w:p w:rsidR="00A64B9C" w:rsidRDefault="00A64B9C" w:rsidP="00E84712">
            <w:r>
              <w:t xml:space="preserve">RS </w:t>
            </w:r>
            <w:r w:rsidR="008D67D0">
              <w:t>reported that new season’s fixture list was completed and reminded all teams that match results and score sheets should be posted on the EDVA website.</w:t>
            </w:r>
          </w:p>
        </w:tc>
        <w:tc>
          <w:tcPr>
            <w:tcW w:w="1276" w:type="dxa"/>
          </w:tcPr>
          <w:p w:rsidR="009D1A29" w:rsidRDefault="009D1A29" w:rsidP="0030056F">
            <w:pPr>
              <w:jc w:val="center"/>
            </w:pPr>
            <w:r w:rsidRPr="0064025E">
              <w:rPr>
                <w:rFonts w:cs="Arial"/>
              </w:rPr>
              <w:fldChar w:fldCharType="begin"/>
            </w:r>
            <w:r w:rsidRPr="0064025E">
              <w:rPr>
                <w:rFonts w:cs="Arial"/>
              </w:rPr>
              <w:instrText xml:space="preserve"> MACROBUTTON  AcceptAllChangesInDoc &lt;name&gt; </w:instrText>
            </w:r>
            <w:r w:rsidRPr="0064025E">
              <w:rPr>
                <w:rFonts w:cs="Arial"/>
              </w:rPr>
              <w:fldChar w:fldCharType="end"/>
            </w:r>
          </w:p>
        </w:tc>
        <w:tc>
          <w:tcPr>
            <w:tcW w:w="1295" w:type="dxa"/>
          </w:tcPr>
          <w:p w:rsidR="009D1A29" w:rsidRDefault="009D1A29" w:rsidP="0030056F">
            <w:pPr>
              <w:jc w:val="center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MACROBUTTON  AcceptAllChangesInDoc &lt;date&gt; </w:instrText>
            </w:r>
            <w:r>
              <w:rPr>
                <w:rFonts w:cs="Arial"/>
              </w:rPr>
              <w:fldChar w:fldCharType="end"/>
            </w:r>
          </w:p>
        </w:tc>
      </w:tr>
      <w:tr w:rsidR="00E93D45" w:rsidTr="00552579">
        <w:tc>
          <w:tcPr>
            <w:tcW w:w="675" w:type="dxa"/>
          </w:tcPr>
          <w:p w:rsidR="00E93D45" w:rsidRDefault="003D49AD" w:rsidP="003D49AD">
            <w:pPr>
              <w:jc w:val="center"/>
            </w:pPr>
            <w:r>
              <w:t>08</w:t>
            </w:r>
          </w:p>
        </w:tc>
        <w:tc>
          <w:tcPr>
            <w:tcW w:w="5954" w:type="dxa"/>
          </w:tcPr>
          <w:p w:rsidR="00552579" w:rsidRDefault="00552579" w:rsidP="00E84712">
            <w:r>
              <w:t>Any Other Business</w:t>
            </w:r>
          </w:p>
          <w:p w:rsidR="00E93D45" w:rsidRDefault="008D67D0" w:rsidP="0071744F">
            <w:r>
              <w:t>Report from SWVA meeting</w:t>
            </w:r>
          </w:p>
          <w:p w:rsidR="008D67D0" w:rsidRDefault="008D67D0" w:rsidP="0071744F">
            <w:r>
              <w:t>RS in formed the meeting that VE was proposing changes to membership which would require all players to register with VE and pay an individual membership fee (£10).  VE had called an EGM at Kettering on 10</w:t>
            </w:r>
            <w:r w:rsidRPr="008D67D0">
              <w:rPr>
                <w:vertAlign w:val="superscript"/>
              </w:rPr>
              <w:t>th</w:t>
            </w:r>
            <w:r>
              <w:t xml:space="preserve"> November to vote on the matter.  After discussion on how local clubs would be affected it was de</w:t>
            </w:r>
            <w:r w:rsidR="0071744F">
              <w:t>ci</w:t>
            </w:r>
            <w:r>
              <w:t xml:space="preserve">ded that a letter </w:t>
            </w:r>
            <w:r w:rsidR="00552579">
              <w:t>objecting to the proposals should be sent to VE.</w:t>
            </w:r>
          </w:p>
        </w:tc>
        <w:tc>
          <w:tcPr>
            <w:tcW w:w="1276" w:type="dxa"/>
          </w:tcPr>
          <w:p w:rsidR="00E93D45" w:rsidRPr="0064025E" w:rsidRDefault="00552579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AM</w:t>
            </w:r>
          </w:p>
        </w:tc>
        <w:tc>
          <w:tcPr>
            <w:tcW w:w="1295" w:type="dxa"/>
          </w:tcPr>
          <w:p w:rsidR="00E93D45" w:rsidRDefault="00E93D45" w:rsidP="0030056F">
            <w:pPr>
              <w:jc w:val="center"/>
              <w:rPr>
                <w:rFonts w:cs="Arial"/>
              </w:rPr>
            </w:pPr>
          </w:p>
        </w:tc>
      </w:tr>
      <w:tr w:rsidR="00E93D45" w:rsidTr="00552579">
        <w:tc>
          <w:tcPr>
            <w:tcW w:w="675" w:type="dxa"/>
          </w:tcPr>
          <w:p w:rsidR="00E93D45" w:rsidRDefault="0071744F" w:rsidP="00552579">
            <w:pPr>
              <w:jc w:val="center"/>
            </w:pPr>
            <w:r>
              <w:t>09</w:t>
            </w:r>
          </w:p>
        </w:tc>
        <w:tc>
          <w:tcPr>
            <w:tcW w:w="5954" w:type="dxa"/>
          </w:tcPr>
          <w:p w:rsidR="00E93D45" w:rsidRDefault="00552579" w:rsidP="00E84712">
            <w:r>
              <w:t>Date of next meeting:</w:t>
            </w:r>
          </w:p>
          <w:p w:rsidR="00552579" w:rsidRDefault="00552579" w:rsidP="00E84712">
            <w:r>
              <w:t>27</w:t>
            </w:r>
            <w:r w:rsidRPr="00552579">
              <w:rPr>
                <w:vertAlign w:val="superscript"/>
              </w:rPr>
              <w:t>th</w:t>
            </w:r>
            <w:r>
              <w:t xml:space="preserve"> November at Exeter College</w:t>
            </w:r>
            <w:r w:rsidR="0071744F">
              <w:t xml:space="preserve"> 7pm.  AM to check availability</w:t>
            </w:r>
          </w:p>
        </w:tc>
        <w:tc>
          <w:tcPr>
            <w:tcW w:w="1276" w:type="dxa"/>
          </w:tcPr>
          <w:p w:rsidR="00E93D45" w:rsidRPr="0064025E" w:rsidRDefault="00552579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AM</w:t>
            </w:r>
          </w:p>
        </w:tc>
        <w:tc>
          <w:tcPr>
            <w:tcW w:w="1295" w:type="dxa"/>
          </w:tcPr>
          <w:p w:rsidR="00E93D45" w:rsidRDefault="00E93D45" w:rsidP="00300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MACROBUTTON  AcceptAllChangesInDoc &lt;date&gt; </w:instrText>
            </w:r>
            <w:r>
              <w:rPr>
                <w:rFonts w:cs="Arial"/>
              </w:rPr>
              <w:fldChar w:fldCharType="end"/>
            </w:r>
          </w:p>
        </w:tc>
      </w:tr>
    </w:tbl>
    <w:p w:rsidR="00292F81" w:rsidRDefault="00292F81" w:rsidP="00E93D45"/>
    <w:sectPr w:rsidR="00292F8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88" w:rsidRDefault="00762D88" w:rsidP="00E93D45">
      <w:r>
        <w:separator/>
      </w:r>
    </w:p>
  </w:endnote>
  <w:endnote w:type="continuationSeparator" w:id="0">
    <w:p w:rsidR="00762D88" w:rsidRDefault="00762D88" w:rsidP="00E9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12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3D45" w:rsidRDefault="00E93D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6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6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D45" w:rsidRDefault="00E93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88" w:rsidRDefault="00762D88" w:rsidP="00E93D45">
      <w:r>
        <w:separator/>
      </w:r>
    </w:p>
  </w:footnote>
  <w:footnote w:type="continuationSeparator" w:id="0">
    <w:p w:rsidR="00762D88" w:rsidRDefault="00762D88" w:rsidP="00E9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7D"/>
    <w:multiLevelType w:val="hybridMultilevel"/>
    <w:tmpl w:val="C5A251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247"/>
    <w:multiLevelType w:val="hybridMultilevel"/>
    <w:tmpl w:val="438A73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6D0E"/>
    <w:multiLevelType w:val="hybridMultilevel"/>
    <w:tmpl w:val="F954AD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2C5A"/>
    <w:multiLevelType w:val="hybridMultilevel"/>
    <w:tmpl w:val="25B60C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24A4"/>
    <w:multiLevelType w:val="hybridMultilevel"/>
    <w:tmpl w:val="78CEE9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7E50"/>
    <w:multiLevelType w:val="hybridMultilevel"/>
    <w:tmpl w:val="A51ED9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77CE"/>
    <w:multiLevelType w:val="hybridMultilevel"/>
    <w:tmpl w:val="CF6626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250F"/>
    <w:multiLevelType w:val="hybridMultilevel"/>
    <w:tmpl w:val="88CCA522"/>
    <w:lvl w:ilvl="0" w:tplc="9FCE2A5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2414"/>
    <w:multiLevelType w:val="hybridMultilevel"/>
    <w:tmpl w:val="2E8C1D7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007C"/>
    <w:multiLevelType w:val="hybridMultilevel"/>
    <w:tmpl w:val="A8986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F0324"/>
    <w:multiLevelType w:val="hybridMultilevel"/>
    <w:tmpl w:val="F16A0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6151B"/>
    <w:multiLevelType w:val="hybridMultilevel"/>
    <w:tmpl w:val="2EAA8C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80C80"/>
    <w:multiLevelType w:val="hybridMultilevel"/>
    <w:tmpl w:val="003EB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0091"/>
    <w:multiLevelType w:val="hybridMultilevel"/>
    <w:tmpl w:val="914C80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D52F1"/>
    <w:multiLevelType w:val="hybridMultilevel"/>
    <w:tmpl w:val="4E4293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038BB"/>
    <w:multiLevelType w:val="hybridMultilevel"/>
    <w:tmpl w:val="41E20D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BFA"/>
    <w:multiLevelType w:val="hybridMultilevel"/>
    <w:tmpl w:val="C96856D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7752B"/>
    <w:multiLevelType w:val="multilevel"/>
    <w:tmpl w:val="13A60CC8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A18D4"/>
    <w:multiLevelType w:val="hybridMultilevel"/>
    <w:tmpl w:val="A52AA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3630D"/>
    <w:multiLevelType w:val="hybridMultilevel"/>
    <w:tmpl w:val="70B694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963E1"/>
    <w:multiLevelType w:val="hybridMultilevel"/>
    <w:tmpl w:val="956CB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6"/>
  </w:num>
  <w:num w:numId="15">
    <w:abstractNumId w:val="8"/>
  </w:num>
  <w:num w:numId="16">
    <w:abstractNumId w:val="18"/>
  </w:num>
  <w:num w:numId="17">
    <w:abstractNumId w:val="3"/>
  </w:num>
  <w:num w:numId="18">
    <w:abstractNumId w:val="4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12"/>
    <w:rsid w:val="00077BF2"/>
    <w:rsid w:val="00292F81"/>
    <w:rsid w:val="002E14CF"/>
    <w:rsid w:val="0034726E"/>
    <w:rsid w:val="003D49AD"/>
    <w:rsid w:val="00465894"/>
    <w:rsid w:val="004B63BE"/>
    <w:rsid w:val="00552579"/>
    <w:rsid w:val="0071744F"/>
    <w:rsid w:val="00762D88"/>
    <w:rsid w:val="007B56D3"/>
    <w:rsid w:val="007F334F"/>
    <w:rsid w:val="008D67D0"/>
    <w:rsid w:val="009D1A29"/>
    <w:rsid w:val="009E5291"/>
    <w:rsid w:val="00A64B9C"/>
    <w:rsid w:val="00A721B4"/>
    <w:rsid w:val="00AC1AED"/>
    <w:rsid w:val="00B76A15"/>
    <w:rsid w:val="00B91251"/>
    <w:rsid w:val="00E84712"/>
    <w:rsid w:val="00E93D45"/>
    <w:rsid w:val="00F06831"/>
    <w:rsid w:val="00F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45"/>
  </w:style>
  <w:style w:type="paragraph" w:styleId="Footer">
    <w:name w:val="footer"/>
    <w:basedOn w:val="Normal"/>
    <w:link w:val="FooterChar"/>
    <w:uiPriority w:val="99"/>
    <w:unhideWhenUsed/>
    <w:rsid w:val="00E93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45"/>
  </w:style>
  <w:style w:type="paragraph" w:styleId="ListParagraph">
    <w:name w:val="List Paragraph"/>
    <w:basedOn w:val="Normal"/>
    <w:uiPriority w:val="34"/>
    <w:qFormat/>
    <w:rsid w:val="003D49AD"/>
    <w:pPr>
      <w:ind w:left="720"/>
      <w:contextualSpacing/>
    </w:pPr>
  </w:style>
  <w:style w:type="paragraph" w:styleId="NoSpacing">
    <w:name w:val="No Spacing"/>
    <w:uiPriority w:val="1"/>
    <w:qFormat/>
    <w:rsid w:val="00A7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45"/>
  </w:style>
  <w:style w:type="paragraph" w:styleId="Footer">
    <w:name w:val="footer"/>
    <w:basedOn w:val="Normal"/>
    <w:link w:val="FooterChar"/>
    <w:uiPriority w:val="99"/>
    <w:unhideWhenUsed/>
    <w:rsid w:val="00E93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45"/>
  </w:style>
  <w:style w:type="paragraph" w:styleId="ListParagraph">
    <w:name w:val="List Paragraph"/>
    <w:basedOn w:val="Normal"/>
    <w:uiPriority w:val="34"/>
    <w:qFormat/>
    <w:rsid w:val="003D49AD"/>
    <w:pPr>
      <w:ind w:left="720"/>
      <w:contextualSpacing/>
    </w:pPr>
  </w:style>
  <w:style w:type="paragraph" w:styleId="NoSpacing">
    <w:name w:val="No Spacing"/>
    <w:uiPriority w:val="1"/>
    <w:qFormat/>
    <w:rsid w:val="00A7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EDVA Minutes 15th October 2012</Template>
  <TotalTime>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Mosley</dc:creator>
  <cp:lastModifiedBy>Arthur Mosley</cp:lastModifiedBy>
  <cp:revision>2</cp:revision>
  <dcterms:created xsi:type="dcterms:W3CDTF">2012-11-09T15:23:00Z</dcterms:created>
  <dcterms:modified xsi:type="dcterms:W3CDTF">2012-11-09T15:23:00Z</dcterms:modified>
</cp:coreProperties>
</file>