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6E3" w:rsidRDefault="008856E3" w:rsidP="002E7B9F">
      <w:pPr>
        <w:spacing w:before="100" w:beforeAutospacing="1" w:after="100" w:afterAutospacing="1"/>
        <w:ind w:left="-540" w:right="-180"/>
      </w:pPr>
      <w:r>
        <w:br w:type="textWrapping" w:clear="all"/>
      </w:r>
      <w:r w:rsidR="00922AA3">
        <w:t>The 201</w:t>
      </w:r>
      <w:r w:rsidR="002E7B9F">
        <w:t>9</w:t>
      </w:r>
      <w:r>
        <w:t xml:space="preserve"> EDVA Mixed Tournament, will take place on Sunday </w:t>
      </w:r>
      <w:r w:rsidR="002E7B9F">
        <w:rPr>
          <w:b/>
          <w:bCs/>
        </w:rPr>
        <w:t>3</w:t>
      </w:r>
      <w:r w:rsidR="002E7B9F" w:rsidRPr="002E7B9F">
        <w:rPr>
          <w:b/>
          <w:bCs/>
          <w:vertAlign w:val="superscript"/>
        </w:rPr>
        <w:t>rd</w:t>
      </w:r>
      <w:r w:rsidR="002E7B9F">
        <w:rPr>
          <w:b/>
          <w:bCs/>
        </w:rPr>
        <w:t xml:space="preserve"> </w:t>
      </w:r>
      <w:r w:rsidR="00BF7289">
        <w:rPr>
          <w:b/>
          <w:bCs/>
        </w:rPr>
        <w:t>February</w:t>
      </w:r>
      <w:r>
        <w:t xml:space="preserve"> (10:00 - 18:00) at the Exeter Riverside LC. This event caters for all local league teams playing in the EDVA league this season. The event is limited to 12 teams, so to guarantee your place please book early. </w:t>
      </w:r>
      <w:r w:rsidR="000E14E7">
        <w:t xml:space="preserve">All clubs will be guaranteed 1 place for entries received BEFORE the closing date, after the closing date any remaining places will be allocated to clubs requesting additional places. </w:t>
      </w:r>
      <w:r>
        <w:t>The cost per team is £</w:t>
      </w:r>
      <w:r w:rsidR="00634DBB">
        <w:t>4</w:t>
      </w:r>
      <w:r w:rsidR="00922AA3">
        <w:t>0</w:t>
      </w:r>
      <w:r>
        <w:t>.</w:t>
      </w:r>
    </w:p>
    <w:p w:rsidR="008856E3" w:rsidRDefault="008856E3" w:rsidP="000E14E7">
      <w:pPr>
        <w:spacing w:before="100" w:beforeAutospacing="1" w:after="100" w:afterAutospacing="1"/>
        <w:ind w:left="-540" w:right="-180"/>
      </w:pPr>
      <w:r>
        <w:t xml:space="preserve">All players must be registered to play in the EDVA local league for this season. Any players not yet registered will </w:t>
      </w:r>
      <w:r w:rsidR="00DB45EC">
        <w:t>then be registered for that club for the rest of the season</w:t>
      </w:r>
      <w:r>
        <w:t>. Player lists will need to be submitted on the day. This tournament will not count towards play-ups within the league, so within a club, teams can combine players, but players must play for the same club that they play for in the league.</w:t>
      </w:r>
    </w:p>
    <w:tbl>
      <w:tblPr>
        <w:tblW w:w="8820" w:type="dxa"/>
        <w:tblInd w:w="108" w:type="dxa"/>
        <w:tblLayout w:type="fixed"/>
        <w:tblLook w:val="0000" w:firstRow="0" w:lastRow="0" w:firstColumn="0" w:lastColumn="0" w:noHBand="0" w:noVBand="0"/>
      </w:tblPr>
      <w:tblGrid>
        <w:gridCol w:w="7740"/>
        <w:gridCol w:w="1080"/>
      </w:tblGrid>
      <w:tr w:rsidR="008856E3" w:rsidTr="00131E9C">
        <w:tblPrEx>
          <w:tblCellMar>
            <w:top w:w="0" w:type="dxa"/>
            <w:bottom w:w="0" w:type="dxa"/>
          </w:tblCellMar>
        </w:tblPrEx>
        <w:tc>
          <w:tcPr>
            <w:tcW w:w="7740" w:type="dxa"/>
          </w:tcPr>
          <w:p w:rsidR="008856E3" w:rsidRDefault="008856E3" w:rsidP="00131E9C">
            <w:pPr>
              <w:spacing w:before="100" w:beforeAutospacing="1" w:after="100" w:afterAutospacing="1"/>
              <w:ind w:right="-180"/>
            </w:pPr>
            <w:r>
              <w:t xml:space="preserve">The same rules apply to this tournament, as for the league, </w:t>
            </w:r>
            <w:proofErr w:type="gramStart"/>
            <w:r>
              <w:t>with regard to</w:t>
            </w:r>
            <w:proofErr w:type="gramEnd"/>
            <w:r>
              <w:t xml:space="preserve"> the “mixed” format, i.e. the teams can actually be all male, all female or any combination in between.</w:t>
            </w:r>
          </w:p>
        </w:tc>
        <w:tc>
          <w:tcPr>
            <w:tcW w:w="1080" w:type="dxa"/>
          </w:tcPr>
          <w:p w:rsidR="008856E3" w:rsidRDefault="00985D60" w:rsidP="000E14E7">
            <w:pPr>
              <w:spacing w:before="100" w:beforeAutospacing="1" w:after="100" w:afterAutospacing="1"/>
              <w:ind w:left="-540" w:right="-180"/>
              <w:jc w:val="right"/>
            </w:pPr>
            <w:r>
              <w:rPr>
                <w:noProof/>
              </w:rPr>
              <w:drawing>
                <wp:inline distT="0" distB="0" distL="0" distR="0">
                  <wp:extent cx="622935" cy="770890"/>
                  <wp:effectExtent l="0" t="0" r="0" b="0"/>
                  <wp:docPr id="3" name="Picture 3" descr="0511-1007-0816-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11-1007-0816-20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770890"/>
                          </a:xfrm>
                          <a:prstGeom prst="rect">
                            <a:avLst/>
                          </a:prstGeom>
                          <a:noFill/>
                          <a:ln>
                            <a:noFill/>
                          </a:ln>
                        </pic:spPr>
                      </pic:pic>
                    </a:graphicData>
                  </a:graphic>
                </wp:inline>
              </w:drawing>
            </w:r>
          </w:p>
        </w:tc>
      </w:tr>
    </w:tbl>
    <w:p w:rsidR="008856E3" w:rsidRDefault="008856E3" w:rsidP="000E14E7">
      <w:pPr>
        <w:spacing w:before="100" w:beforeAutospacing="1" w:after="100" w:afterAutospacing="1"/>
        <w:ind w:left="-540" w:right="-180"/>
      </w:pPr>
      <w:r>
        <w:t xml:space="preserve">The closing date for entries is </w:t>
      </w:r>
      <w:r w:rsidR="001F617E">
        <w:rPr>
          <w:b/>
        </w:rPr>
        <w:t>2</w:t>
      </w:r>
      <w:r w:rsidR="002E7B9F">
        <w:rPr>
          <w:b/>
        </w:rPr>
        <w:t>0</w:t>
      </w:r>
      <w:r w:rsidR="002E7B9F" w:rsidRPr="002E7B9F">
        <w:rPr>
          <w:b/>
          <w:vertAlign w:val="superscript"/>
        </w:rPr>
        <w:t>th</w:t>
      </w:r>
      <w:r w:rsidR="002E7B9F">
        <w:rPr>
          <w:b/>
        </w:rPr>
        <w:t xml:space="preserve"> </w:t>
      </w:r>
      <w:bookmarkStart w:id="0" w:name="_GoBack"/>
      <w:bookmarkEnd w:id="0"/>
      <w:r w:rsidR="00BA654E">
        <w:rPr>
          <w:b/>
        </w:rPr>
        <w:t>December</w:t>
      </w:r>
      <w:r>
        <w:rPr>
          <w:b/>
        </w:rPr>
        <w:t xml:space="preserve"> 201</w:t>
      </w:r>
      <w:r w:rsidR="002E7B9F">
        <w:rPr>
          <w:b/>
        </w:rPr>
        <w:t>8</w:t>
      </w:r>
      <w:r>
        <w:t xml:space="preserve">, </w:t>
      </w:r>
      <w:r w:rsidR="00BA654E">
        <w:t>to ensure that we have time to adjust the court time without penalty</w:t>
      </w:r>
      <w:r w:rsidR="000E14E7">
        <w:t xml:space="preserve"> and allocate any remaining places</w:t>
      </w:r>
      <w:r>
        <w:t xml:space="preserve">. For more info, please e-mail: </w:t>
      </w:r>
      <w:hyperlink r:id="rId8" w:history="1">
        <w:r>
          <w:rPr>
            <w:rStyle w:val="Hyperlink"/>
          </w:rPr>
          <w:t>Rachel.Swindell@network100.co.uk</w:t>
        </w:r>
      </w:hyperlink>
      <w:r>
        <w:t xml:space="preserve"> </w:t>
      </w:r>
    </w:p>
    <w:p w:rsidR="008856E3" w:rsidRDefault="008856E3" w:rsidP="000E14E7">
      <w:pPr>
        <w:numPr>
          <w:ilvl w:val="0"/>
          <w:numId w:val="2"/>
        </w:numPr>
        <w:spacing w:before="100" w:beforeAutospacing="1" w:after="100" w:afterAutospacing="1"/>
        <w:ind w:left="-540" w:right="-180" w:firstLine="0"/>
      </w:pPr>
      <w:r>
        <w:t xml:space="preserve">- - - - - - - - - - - - - - - - - - - - - - - - - - - - - - - - - - - - - - - - - - - - - - - - - - - </w:t>
      </w:r>
      <w:r>
        <w:br w:type="textWrapping" w:clear="all"/>
        <w:t xml:space="preserve">Please print and send this part of the entry form (one per team) to: Rachel Swindell Willowdene, Black Horse Lane, </w:t>
      </w:r>
      <w:r w:rsidR="00D05440">
        <w:t>Blackhorse</w:t>
      </w:r>
      <w:r>
        <w:t>, Exeter, Devon, EX5 2AR. Enclosing a cheque for £</w:t>
      </w:r>
      <w:r w:rsidR="00634DBB">
        <w:t>4</w:t>
      </w:r>
      <w:r w:rsidR="00922AA3">
        <w:t>0</w:t>
      </w:r>
      <w:r>
        <w:t xml:space="preserve"> per team, made payable to: EDVA</w:t>
      </w:r>
    </w:p>
    <w:tbl>
      <w:tblPr>
        <w:tblW w:w="0" w:type="auto"/>
        <w:tblLook w:val="0000" w:firstRow="0" w:lastRow="0" w:firstColumn="0" w:lastColumn="0" w:noHBand="0" w:noVBand="0"/>
      </w:tblPr>
      <w:tblGrid>
        <w:gridCol w:w="8522"/>
      </w:tblGrid>
      <w:tr w:rsidR="008856E3">
        <w:tblPrEx>
          <w:tblCellMar>
            <w:top w:w="0" w:type="dxa"/>
            <w:bottom w:w="0" w:type="dxa"/>
          </w:tblCellMar>
        </w:tblPrEx>
        <w:trPr>
          <w:trHeight w:val="4973"/>
        </w:trPr>
        <w:tc>
          <w:tcPr>
            <w:tcW w:w="8522" w:type="dxa"/>
          </w:tcPr>
          <w:p w:rsidR="008856E3" w:rsidRDefault="008856E3" w:rsidP="000E14E7">
            <w:pPr>
              <w:pStyle w:val="Heading2"/>
            </w:pPr>
            <w:r>
              <w:rPr>
                <w:color w:val="000000"/>
                <w:sz w:val="24"/>
                <w:szCs w:val="24"/>
              </w:rPr>
              <w:t>I would like to enter the following team(s) into the 201</w:t>
            </w:r>
            <w:r w:rsidR="002E7B9F">
              <w:rPr>
                <w:color w:val="000000"/>
                <w:sz w:val="24"/>
                <w:szCs w:val="24"/>
              </w:rPr>
              <w:t>9</w:t>
            </w:r>
            <w:r w:rsidR="002F0AB7">
              <w:rPr>
                <w:color w:val="000000"/>
                <w:sz w:val="24"/>
                <w:szCs w:val="24"/>
              </w:rPr>
              <w:t xml:space="preserve"> EDVA Mixed Tournament on the </w:t>
            </w:r>
            <w:r w:rsidR="002E7B9F">
              <w:rPr>
                <w:color w:val="000000"/>
                <w:sz w:val="24"/>
                <w:szCs w:val="24"/>
              </w:rPr>
              <w:t>3</w:t>
            </w:r>
            <w:r w:rsidR="002E7B9F" w:rsidRPr="002E7B9F">
              <w:rPr>
                <w:color w:val="000000"/>
                <w:sz w:val="24"/>
                <w:szCs w:val="24"/>
                <w:vertAlign w:val="superscript"/>
              </w:rPr>
              <w:t>rd</w:t>
            </w:r>
            <w:r w:rsidR="002E7B9F">
              <w:rPr>
                <w:color w:val="000000"/>
                <w:sz w:val="24"/>
                <w:szCs w:val="24"/>
              </w:rPr>
              <w:t xml:space="preserve"> </w:t>
            </w:r>
            <w:r w:rsidR="001F617E">
              <w:rPr>
                <w:color w:val="000000"/>
                <w:sz w:val="24"/>
                <w:szCs w:val="24"/>
              </w:rPr>
              <w:t xml:space="preserve">February </w:t>
            </w:r>
            <w:r w:rsidR="002F0AB7">
              <w:rPr>
                <w:color w:val="000000"/>
                <w:sz w:val="24"/>
                <w:szCs w:val="24"/>
              </w:rPr>
              <w:t>201</w:t>
            </w:r>
            <w:r w:rsidR="002E7B9F">
              <w:rPr>
                <w:color w:val="000000"/>
                <w:sz w:val="24"/>
                <w:szCs w:val="24"/>
              </w:rPr>
              <w:t>9</w:t>
            </w:r>
            <w:r>
              <w:rPr>
                <w:color w:val="000000"/>
                <w:sz w:val="24"/>
                <w:szCs w:val="24"/>
              </w:rPr>
              <w:t xml:space="preserve">. </w:t>
            </w:r>
          </w:p>
          <w:p w:rsidR="008856E3" w:rsidRDefault="008856E3" w:rsidP="000E14E7">
            <w:pPr>
              <w:pStyle w:val="Heading2"/>
              <w:rPr>
                <w:color w:val="FF0000"/>
                <w:sz w:val="28"/>
              </w:rPr>
            </w:pPr>
            <w:r>
              <w:rPr>
                <w:color w:val="FF0000"/>
                <w:sz w:val="28"/>
              </w:rPr>
              <w:t>Team Name: </w:t>
            </w:r>
          </w:p>
          <w:p w:rsidR="008856E3" w:rsidRDefault="008856E3" w:rsidP="000E14E7">
            <w:pPr>
              <w:pStyle w:val="Heading2"/>
              <w:rPr>
                <w:color w:val="FF0000"/>
                <w:sz w:val="28"/>
              </w:rPr>
            </w:pPr>
            <w:r>
              <w:rPr>
                <w:color w:val="FF0000"/>
                <w:sz w:val="28"/>
              </w:rPr>
              <w:t>Club Name:</w:t>
            </w:r>
          </w:p>
          <w:p w:rsidR="008856E3" w:rsidRDefault="008856E3" w:rsidP="000E14E7">
            <w:pPr>
              <w:pStyle w:val="Heading2"/>
              <w:rPr>
                <w:color w:val="FF0000"/>
                <w:sz w:val="28"/>
              </w:rPr>
            </w:pPr>
            <w:r>
              <w:rPr>
                <w:color w:val="FF0000"/>
                <w:sz w:val="28"/>
              </w:rPr>
              <w:t xml:space="preserve">Name, Address and Tel. of team contact:  </w:t>
            </w:r>
          </w:p>
          <w:p w:rsidR="008856E3" w:rsidRDefault="008856E3" w:rsidP="000E14E7">
            <w:pPr>
              <w:pStyle w:val="Heading2"/>
              <w:rPr>
                <w:color w:val="FF0000"/>
                <w:sz w:val="28"/>
              </w:rPr>
            </w:pPr>
          </w:p>
          <w:p w:rsidR="00DB45EC" w:rsidRDefault="00DB45EC" w:rsidP="000E14E7">
            <w:pPr>
              <w:pStyle w:val="Heading2"/>
              <w:rPr>
                <w:color w:val="FF0000"/>
                <w:sz w:val="28"/>
              </w:rPr>
            </w:pPr>
          </w:p>
          <w:p w:rsidR="00DB45EC" w:rsidRDefault="008856E3" w:rsidP="000E14E7">
            <w:pPr>
              <w:pStyle w:val="Heading2"/>
              <w:rPr>
                <w:color w:val="FF0000"/>
                <w:sz w:val="28"/>
              </w:rPr>
            </w:pPr>
            <w:r>
              <w:rPr>
                <w:color w:val="FF0000"/>
                <w:sz w:val="28"/>
              </w:rPr>
              <w:t>E-Mail: </w:t>
            </w:r>
          </w:p>
          <w:p w:rsidR="008856E3" w:rsidRDefault="008856E3" w:rsidP="000E14E7">
            <w:pPr>
              <w:pStyle w:val="Heading2"/>
              <w:rPr>
                <w:color w:val="FF0000"/>
              </w:rPr>
            </w:pPr>
            <w:r>
              <w:rPr>
                <w:color w:val="FF0000"/>
                <w:sz w:val="28"/>
              </w:rPr>
              <w:t>Number of Players in Team:</w:t>
            </w:r>
            <w:r>
              <w:rPr>
                <w:color w:val="FF0000"/>
              </w:rPr>
              <w:t xml:space="preserve"> </w:t>
            </w:r>
          </w:p>
          <w:p w:rsidR="008856E3" w:rsidRDefault="008856E3" w:rsidP="000E14E7">
            <w:pPr>
              <w:rPr>
                <w:b/>
                <w:bCs/>
              </w:rPr>
            </w:pPr>
            <w:r>
              <w:rPr>
                <w:b/>
                <w:bCs/>
                <w:color w:val="FF0000"/>
                <w:sz w:val="28"/>
              </w:rPr>
              <w:t>Signed:                                           Date:</w:t>
            </w:r>
          </w:p>
        </w:tc>
      </w:tr>
    </w:tbl>
    <w:p w:rsidR="008856E3" w:rsidRDefault="008856E3" w:rsidP="000E14E7"/>
    <w:sectPr w:rsidR="008856E3" w:rsidSect="00423D42">
      <w:headerReference w:type="default" r:id="rId9"/>
      <w:footerReference w:type="default" r:id="rId10"/>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4FB" w:rsidRDefault="00CA54FB">
      <w:r>
        <w:separator/>
      </w:r>
    </w:p>
  </w:endnote>
  <w:endnote w:type="continuationSeparator" w:id="0">
    <w:p w:rsidR="00CA54FB" w:rsidRDefault="00CA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E9C" w:rsidRDefault="00131E9C">
    <w:pPr>
      <w:pStyle w:val="Footer"/>
    </w:pPr>
    <w:r>
      <w:t xml:space="preserve">______________________________________________________________________ </w:t>
    </w:r>
    <w:r>
      <w:rPr>
        <w:i/>
        <w:iCs/>
        <w:color w:val="0000FF"/>
        <w:u w:val="single"/>
      </w:rPr>
      <w:t>www.EDVA.org.uk</w:t>
    </w:r>
    <w:r>
      <w:rPr>
        <w:i/>
        <w:iCs/>
      </w:rPr>
      <w:t xml:space="preserve">                                                     Closing date </w:t>
    </w:r>
    <w:r w:rsidR="001F617E">
      <w:rPr>
        <w:b/>
        <w:i/>
        <w:iCs/>
      </w:rPr>
      <w:t>2</w:t>
    </w:r>
    <w:r w:rsidR="002E7B9F">
      <w:rPr>
        <w:b/>
        <w:i/>
        <w:iCs/>
      </w:rPr>
      <w:t>0</w:t>
    </w:r>
    <w:r w:rsidR="002E7B9F" w:rsidRPr="002E7B9F">
      <w:rPr>
        <w:b/>
        <w:i/>
        <w:iCs/>
        <w:vertAlign w:val="superscript"/>
      </w:rPr>
      <w:t>th</w:t>
    </w:r>
    <w:r w:rsidR="002E7B9F">
      <w:rPr>
        <w:b/>
        <w:i/>
        <w:iCs/>
      </w:rPr>
      <w:t xml:space="preserve"> </w:t>
    </w:r>
    <w:r w:rsidRPr="00BA654E">
      <w:rPr>
        <w:b/>
        <w:i/>
        <w:iCs/>
      </w:rPr>
      <w:t>December</w:t>
    </w:r>
    <w:r w:rsidR="001F617E">
      <w:rPr>
        <w:b/>
        <w:i/>
        <w:iCs/>
      </w:rPr>
      <w:t xml:space="preserve"> 201</w:t>
    </w:r>
    <w:r w:rsidR="002E7B9F">
      <w:rPr>
        <w:b/>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4FB" w:rsidRDefault="00CA54FB">
      <w:r>
        <w:separator/>
      </w:r>
    </w:p>
  </w:footnote>
  <w:footnote w:type="continuationSeparator" w:id="0">
    <w:p w:rsidR="00CA54FB" w:rsidRDefault="00CA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448"/>
      <w:gridCol w:w="4500"/>
      <w:gridCol w:w="1574"/>
    </w:tblGrid>
    <w:tr w:rsidR="00131E9C">
      <w:tblPrEx>
        <w:tblCellMar>
          <w:top w:w="0" w:type="dxa"/>
          <w:bottom w:w="0" w:type="dxa"/>
        </w:tblCellMar>
      </w:tblPrEx>
      <w:trPr>
        <w:cantSplit/>
      </w:trPr>
      <w:tc>
        <w:tcPr>
          <w:tcW w:w="2448" w:type="dxa"/>
        </w:tcPr>
        <w:p w:rsidR="00131E9C" w:rsidRDefault="00985D60">
          <w:pPr>
            <w:pStyle w:val="Title"/>
            <w:jc w:val="left"/>
            <w:rPr>
              <w:color w:val="0000FF"/>
            </w:rPr>
          </w:pPr>
          <w:r>
            <w:rPr>
              <w:noProof/>
              <w:color w:val="0000FF"/>
            </w:rPr>
            <w:drawing>
              <wp:inline distT="0" distB="0" distL="0" distR="0">
                <wp:extent cx="1487805" cy="484505"/>
                <wp:effectExtent l="0" t="0" r="0" b="0"/>
                <wp:docPr id="1" name="Picture 1" descr="ed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a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84505"/>
                        </a:xfrm>
                        <a:prstGeom prst="rect">
                          <a:avLst/>
                        </a:prstGeom>
                        <a:noFill/>
                        <a:ln>
                          <a:noFill/>
                        </a:ln>
                      </pic:spPr>
                    </pic:pic>
                  </a:graphicData>
                </a:graphic>
              </wp:inline>
            </w:drawing>
          </w:r>
        </w:p>
      </w:tc>
      <w:tc>
        <w:tcPr>
          <w:tcW w:w="4500" w:type="dxa"/>
        </w:tcPr>
        <w:p w:rsidR="00131E9C" w:rsidRDefault="002E7B9F">
          <w:pPr>
            <w:pStyle w:val="Title"/>
            <w:rPr>
              <w:color w:val="0000FF"/>
            </w:rPr>
          </w:pPr>
          <w:r>
            <w:rPr>
              <w:color w:val="0000FF"/>
            </w:rPr>
            <w:t>2019</w:t>
          </w:r>
          <w:r w:rsidR="00131E9C">
            <w:rPr>
              <w:color w:val="0000FF"/>
            </w:rPr>
            <w:t xml:space="preserve"> EDVA Mixed Tournament </w:t>
          </w:r>
        </w:p>
      </w:tc>
      <w:tc>
        <w:tcPr>
          <w:tcW w:w="1574" w:type="dxa"/>
        </w:tcPr>
        <w:p w:rsidR="00131E9C" w:rsidRDefault="00985D60">
          <w:pPr>
            <w:pStyle w:val="Title"/>
            <w:jc w:val="right"/>
            <w:rPr>
              <w:color w:val="0000FF"/>
            </w:rPr>
          </w:pPr>
          <w:r>
            <w:rPr>
              <w:noProof/>
              <w:color w:val="0000FF"/>
            </w:rPr>
            <w:drawing>
              <wp:inline distT="0" distB="0" distL="0" distR="0">
                <wp:extent cx="820420" cy="582930"/>
                <wp:effectExtent l="0" t="0" r="0" b="0"/>
                <wp:docPr id="2" name="Picture 2" descr="TN_27_11_07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_27_11_07_0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420" cy="582930"/>
                        </a:xfrm>
                        <a:prstGeom prst="rect">
                          <a:avLst/>
                        </a:prstGeom>
                        <a:noFill/>
                        <a:ln>
                          <a:noFill/>
                        </a:ln>
                      </pic:spPr>
                    </pic:pic>
                  </a:graphicData>
                </a:graphic>
              </wp:inline>
            </w:drawing>
          </w:r>
        </w:p>
      </w:tc>
    </w:tr>
  </w:tbl>
  <w:p w:rsidR="00131E9C" w:rsidRDefault="00131E9C">
    <w:pPr>
      <w:pStyle w:val="Header"/>
    </w:pPr>
    <w:r>
      <w:t>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13FA4"/>
    <w:multiLevelType w:val="hybridMultilevel"/>
    <w:tmpl w:val="46081FF0"/>
    <w:lvl w:ilvl="0" w:tplc="15F2591E">
      <w:start w:val="2011"/>
      <w:numFmt w:val="bullet"/>
      <w:lvlText w:val=""/>
      <w:lvlJc w:val="left"/>
      <w:pPr>
        <w:tabs>
          <w:tab w:val="num" w:pos="450"/>
        </w:tabs>
        <w:ind w:left="450" w:hanging="390"/>
      </w:pPr>
      <w:rPr>
        <w:rFonts w:ascii="Wingdings 2" w:eastAsia="Times New Roman" w:hAnsi="Wingdings 2"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67475249"/>
    <w:multiLevelType w:val="hybridMultilevel"/>
    <w:tmpl w:val="041E4FE0"/>
    <w:lvl w:ilvl="0" w:tplc="AAA03396">
      <w:start w:val="1"/>
      <w:numFmt w:val="bullet"/>
      <w:lvlText w:val=""/>
      <w:lvlJc w:val="left"/>
      <w:pPr>
        <w:tabs>
          <w:tab w:val="num" w:pos="720"/>
        </w:tabs>
        <w:ind w:left="720" w:hanging="360"/>
      </w:pPr>
      <w:rPr>
        <w:rFonts w:ascii="Symbol" w:hAnsi="Symbol" w:hint="default"/>
        <w:sz w:val="20"/>
      </w:rPr>
    </w:lvl>
    <w:lvl w:ilvl="1" w:tplc="7E6C58CE" w:tentative="1">
      <w:start w:val="1"/>
      <w:numFmt w:val="bullet"/>
      <w:lvlText w:val="o"/>
      <w:lvlJc w:val="left"/>
      <w:pPr>
        <w:tabs>
          <w:tab w:val="num" w:pos="1440"/>
        </w:tabs>
        <w:ind w:left="1440" w:hanging="360"/>
      </w:pPr>
      <w:rPr>
        <w:rFonts w:ascii="Courier New" w:hAnsi="Courier New" w:hint="default"/>
        <w:sz w:val="20"/>
      </w:rPr>
    </w:lvl>
    <w:lvl w:ilvl="2" w:tplc="3A505C20" w:tentative="1">
      <w:start w:val="1"/>
      <w:numFmt w:val="bullet"/>
      <w:lvlText w:val=""/>
      <w:lvlJc w:val="left"/>
      <w:pPr>
        <w:tabs>
          <w:tab w:val="num" w:pos="2160"/>
        </w:tabs>
        <w:ind w:left="2160" w:hanging="360"/>
      </w:pPr>
      <w:rPr>
        <w:rFonts w:ascii="Wingdings" w:hAnsi="Wingdings" w:hint="default"/>
        <w:sz w:val="20"/>
      </w:rPr>
    </w:lvl>
    <w:lvl w:ilvl="3" w:tplc="C53660B6" w:tentative="1">
      <w:start w:val="1"/>
      <w:numFmt w:val="bullet"/>
      <w:lvlText w:val=""/>
      <w:lvlJc w:val="left"/>
      <w:pPr>
        <w:tabs>
          <w:tab w:val="num" w:pos="2880"/>
        </w:tabs>
        <w:ind w:left="2880" w:hanging="360"/>
      </w:pPr>
      <w:rPr>
        <w:rFonts w:ascii="Wingdings" w:hAnsi="Wingdings" w:hint="default"/>
        <w:sz w:val="20"/>
      </w:rPr>
    </w:lvl>
    <w:lvl w:ilvl="4" w:tplc="C52A58A0" w:tentative="1">
      <w:start w:val="1"/>
      <w:numFmt w:val="bullet"/>
      <w:lvlText w:val=""/>
      <w:lvlJc w:val="left"/>
      <w:pPr>
        <w:tabs>
          <w:tab w:val="num" w:pos="3600"/>
        </w:tabs>
        <w:ind w:left="3600" w:hanging="360"/>
      </w:pPr>
      <w:rPr>
        <w:rFonts w:ascii="Wingdings" w:hAnsi="Wingdings" w:hint="default"/>
        <w:sz w:val="20"/>
      </w:rPr>
    </w:lvl>
    <w:lvl w:ilvl="5" w:tplc="6A5CBCD6" w:tentative="1">
      <w:start w:val="1"/>
      <w:numFmt w:val="bullet"/>
      <w:lvlText w:val=""/>
      <w:lvlJc w:val="left"/>
      <w:pPr>
        <w:tabs>
          <w:tab w:val="num" w:pos="4320"/>
        </w:tabs>
        <w:ind w:left="4320" w:hanging="360"/>
      </w:pPr>
      <w:rPr>
        <w:rFonts w:ascii="Wingdings" w:hAnsi="Wingdings" w:hint="default"/>
        <w:sz w:val="20"/>
      </w:rPr>
    </w:lvl>
    <w:lvl w:ilvl="6" w:tplc="0ED664B8" w:tentative="1">
      <w:start w:val="1"/>
      <w:numFmt w:val="bullet"/>
      <w:lvlText w:val=""/>
      <w:lvlJc w:val="left"/>
      <w:pPr>
        <w:tabs>
          <w:tab w:val="num" w:pos="5040"/>
        </w:tabs>
        <w:ind w:left="5040" w:hanging="360"/>
      </w:pPr>
      <w:rPr>
        <w:rFonts w:ascii="Wingdings" w:hAnsi="Wingdings" w:hint="default"/>
        <w:sz w:val="20"/>
      </w:rPr>
    </w:lvl>
    <w:lvl w:ilvl="7" w:tplc="55A06E32" w:tentative="1">
      <w:start w:val="1"/>
      <w:numFmt w:val="bullet"/>
      <w:lvlText w:val=""/>
      <w:lvlJc w:val="left"/>
      <w:pPr>
        <w:tabs>
          <w:tab w:val="num" w:pos="5760"/>
        </w:tabs>
        <w:ind w:left="5760" w:hanging="360"/>
      </w:pPr>
      <w:rPr>
        <w:rFonts w:ascii="Wingdings" w:hAnsi="Wingdings" w:hint="default"/>
        <w:sz w:val="20"/>
      </w:rPr>
    </w:lvl>
    <w:lvl w:ilvl="8" w:tplc="E7AA054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ctiveWritingStyle w:appName="MSWord" w:lang="en-GB" w:vendorID="64" w:dllVersion="131077" w:nlCheck="1" w:checkStyle="1"/>
  <w:activeWritingStyle w:appName="MSWord" w:lang="en-GB" w:vendorID="64" w:dllVersion="131078"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A3"/>
    <w:rsid w:val="000E14E7"/>
    <w:rsid w:val="00131E9C"/>
    <w:rsid w:val="00182EB4"/>
    <w:rsid w:val="001F617E"/>
    <w:rsid w:val="0027542B"/>
    <w:rsid w:val="002E7B9F"/>
    <w:rsid w:val="002F0AB7"/>
    <w:rsid w:val="00325A2F"/>
    <w:rsid w:val="0040092A"/>
    <w:rsid w:val="00423D42"/>
    <w:rsid w:val="004E2FD8"/>
    <w:rsid w:val="0053153F"/>
    <w:rsid w:val="005A4E63"/>
    <w:rsid w:val="00634DBB"/>
    <w:rsid w:val="008856E3"/>
    <w:rsid w:val="00922AA3"/>
    <w:rsid w:val="00985D60"/>
    <w:rsid w:val="009E4FE7"/>
    <w:rsid w:val="00A55A39"/>
    <w:rsid w:val="00B41EC5"/>
    <w:rsid w:val="00BA654E"/>
    <w:rsid w:val="00BF7289"/>
    <w:rsid w:val="00CA54FB"/>
    <w:rsid w:val="00D05440"/>
    <w:rsid w:val="00D614C7"/>
    <w:rsid w:val="00DB45EC"/>
    <w:rsid w:val="00F53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FA8D0"/>
  <w15:chartTrackingRefBased/>
  <w15:docId w15:val="{24EA5993-3793-4594-ABBA-987D2812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Title">
    <w:name w:val="Title"/>
    <w:basedOn w:val="Normal"/>
    <w:qFormat/>
    <w:pPr>
      <w:spacing w:before="100" w:beforeAutospacing="1" w:after="100" w:afterAutospacing="1"/>
      <w:jc w:val="center"/>
    </w:pPr>
    <w:rPr>
      <w:b/>
      <w:bCs/>
      <w:color w:val="FF0000"/>
      <w:sz w:val="40"/>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achel.Swindell@network100.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1943</CharactersWithSpaces>
  <SharedDoc>false</SharedDoc>
  <HLinks>
    <vt:vector size="6" baseType="variant">
      <vt:variant>
        <vt:i4>3276881</vt:i4>
      </vt:variant>
      <vt:variant>
        <vt:i4>0</vt:i4>
      </vt:variant>
      <vt:variant>
        <vt:i4>0</vt:i4>
      </vt:variant>
      <vt:variant>
        <vt:i4>5</vt:i4>
      </vt:variant>
      <vt:variant>
        <vt:lpwstr>mailto:Rachel.Swindell@network100.co.uk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dc:creator>
  <cp:keywords/>
  <dc:description/>
  <cp:lastModifiedBy>Rachel</cp:lastModifiedBy>
  <cp:revision>3</cp:revision>
  <cp:lastPrinted>2010-12-08T11:47:00Z</cp:lastPrinted>
  <dcterms:created xsi:type="dcterms:W3CDTF">2018-11-03T16:07:00Z</dcterms:created>
  <dcterms:modified xsi:type="dcterms:W3CDTF">2018-11-03T16:10:00Z</dcterms:modified>
</cp:coreProperties>
</file>